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7DAB" w14:textId="77777777" w:rsidR="00093F54" w:rsidRDefault="00093F54" w:rsidP="00880BA8">
      <w:pPr>
        <w:pStyle w:val="Textoindependiente2"/>
        <w:ind w:left="0"/>
        <w:rPr>
          <w:rFonts w:ascii="MS Reference Sans Serif" w:hAnsi="MS Reference Sans Serif"/>
          <w:b/>
          <w:i/>
          <w:color w:val="000080"/>
          <w:sz w:val="22"/>
          <w:szCs w:val="22"/>
        </w:rPr>
      </w:pPr>
    </w:p>
    <w:p w14:paraId="24B9CB23" w14:textId="77777777" w:rsidR="00093F54" w:rsidRDefault="00093F54" w:rsidP="003D2AD1">
      <w:pPr>
        <w:pStyle w:val="Textoindependiente2"/>
        <w:suppressAutoHyphens w:val="0"/>
        <w:spacing w:before="84" w:after="120"/>
        <w:jc w:val="center"/>
        <w:rPr>
          <w:rFonts w:ascii="MS Reference Sans Serif" w:hAnsi="MS Reference Sans Serif"/>
          <w:b/>
          <w:color w:val="000080"/>
          <w:sz w:val="22"/>
          <w:szCs w:val="22"/>
        </w:rPr>
      </w:pPr>
      <w:r w:rsidRPr="006D360B">
        <w:rPr>
          <w:rFonts w:ascii="MS Reference Sans Serif" w:hAnsi="MS Reference Sans Serif"/>
          <w:b/>
          <w:color w:val="000080"/>
          <w:sz w:val="22"/>
          <w:szCs w:val="22"/>
        </w:rPr>
        <w:t>AVISO LEGAL Y CONDICIONES DE USO</w:t>
      </w:r>
    </w:p>
    <w:p w14:paraId="06B2B22B" w14:textId="77777777" w:rsidR="00093F54" w:rsidRPr="003D2AD1" w:rsidRDefault="00093F54" w:rsidP="003D2AD1">
      <w:pPr>
        <w:pStyle w:val="Textoindependiente2"/>
        <w:suppressAutoHyphens w:val="0"/>
        <w:spacing w:before="84" w:after="120"/>
        <w:jc w:val="center"/>
        <w:rPr>
          <w:rFonts w:ascii="MS Reference Sans Serif" w:hAnsi="MS Reference Sans Serif"/>
          <w:b/>
          <w:color w:val="000080"/>
          <w:sz w:val="22"/>
          <w:szCs w:val="22"/>
        </w:rPr>
      </w:pPr>
    </w:p>
    <w:p w14:paraId="1069D4CB" w14:textId="77777777" w:rsidR="00093F54" w:rsidRPr="00FF1B69" w:rsidRDefault="00093F54" w:rsidP="00FF1B69">
      <w:pPr>
        <w:pStyle w:val="Textoindependiente2"/>
        <w:numPr>
          <w:ilvl w:val="0"/>
          <w:numId w:val="36"/>
        </w:numPr>
        <w:suppressAutoHyphens w:val="0"/>
        <w:spacing w:before="84" w:after="120"/>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t>Identi</w:t>
      </w:r>
      <w:r>
        <w:rPr>
          <w:rFonts w:ascii="MS Reference Sans Serif" w:hAnsi="MS Reference Sans Serif"/>
          <w:b/>
          <w:i/>
          <w:color w:val="000080"/>
          <w:sz w:val="22"/>
          <w:szCs w:val="22"/>
        </w:rPr>
        <w:t xml:space="preserve">dad del titular de la presente </w:t>
      </w:r>
      <w:r w:rsidRPr="00FF1B69">
        <w:rPr>
          <w:rFonts w:ascii="MS Reference Sans Serif" w:hAnsi="MS Reference Sans Serif"/>
          <w:b/>
          <w:i/>
          <w:color w:val="000080"/>
          <w:sz w:val="22"/>
          <w:szCs w:val="22"/>
        </w:rPr>
        <w:t>web.</w:t>
      </w:r>
    </w:p>
    <w:p w14:paraId="471539ED" w14:textId="77777777" w:rsidR="00093F54" w:rsidRPr="00FF1B69" w:rsidRDefault="00093F54" w:rsidP="00CA425D">
      <w:pPr>
        <w:pStyle w:val="Textoindependiente2"/>
        <w:ind w:right="81"/>
        <w:jc w:val="both"/>
        <w:rPr>
          <w:rFonts w:ascii="MS Reference Sans Serif" w:hAnsi="MS Reference Sans Serif" w:cs="Tahoma"/>
          <w:sz w:val="18"/>
          <w:szCs w:val="18"/>
        </w:rPr>
      </w:pPr>
      <w:r w:rsidRPr="00FF1B69">
        <w:rPr>
          <w:rFonts w:ascii="MS Reference Sans Serif" w:hAnsi="MS Reference Sans Serif" w:cs="Tahoma"/>
          <w:sz w:val="18"/>
          <w:szCs w:val="18"/>
        </w:rPr>
        <w:t xml:space="preserve">En cumplimiento de la Ley 34/2002, de 11 de julio, de Servicios de la Sociedad de la Información y de Comercio Electrónico, le informamos que el titular de </w:t>
      </w:r>
      <w:r w:rsidRPr="000C6A50">
        <w:rPr>
          <w:rFonts w:ascii="MS Reference Sans Serif" w:hAnsi="MS Reference Sans Serif" w:cs="Tahoma"/>
          <w:noProof/>
          <w:sz w:val="18"/>
          <w:szCs w:val="18"/>
        </w:rPr>
        <w:t>www.electricidadguria.com</w:t>
      </w:r>
      <w:r>
        <w:rPr>
          <w:rFonts w:ascii="MS Reference Sans Serif" w:hAnsi="MS Reference Sans Serif" w:cs="Tahoma"/>
          <w:noProof/>
          <w:sz w:val="18"/>
          <w:szCs w:val="18"/>
        </w:rPr>
        <w:t xml:space="preserve"> </w:t>
      </w:r>
      <w:r w:rsidRPr="00FF1B69">
        <w:rPr>
          <w:rFonts w:ascii="MS Reference Sans Serif" w:hAnsi="MS Reference Sans Serif" w:cs="Tahoma"/>
          <w:sz w:val="18"/>
          <w:szCs w:val="18"/>
        </w:rPr>
        <w:t>es:</w:t>
      </w:r>
    </w:p>
    <w:p w14:paraId="145C0C32" w14:textId="77777777" w:rsidR="00093F54" w:rsidRDefault="00093F54" w:rsidP="00FF1B69">
      <w:pPr>
        <w:pStyle w:val="Textoindependiente2"/>
        <w:ind w:right="252"/>
        <w:rPr>
          <w:rFonts w:ascii="MS Reference Sans Serif" w:hAnsi="MS Reference Sans Serif" w:cs="Tahoma"/>
          <w:b/>
          <w:sz w:val="18"/>
          <w:szCs w:val="18"/>
        </w:rPr>
      </w:pPr>
    </w:p>
    <w:p w14:paraId="2A4C9E80" w14:textId="77777777" w:rsidR="00093F54" w:rsidRPr="00FF1B69" w:rsidRDefault="00093F54" w:rsidP="001A50E4">
      <w:pPr>
        <w:pStyle w:val="Textoindependiente2"/>
        <w:ind w:right="252"/>
        <w:rPr>
          <w:rFonts w:ascii="MS Reference Sans Serif" w:hAnsi="MS Reference Sans Serif" w:cs="Tahoma"/>
          <w:b/>
          <w:sz w:val="18"/>
          <w:szCs w:val="18"/>
        </w:rPr>
      </w:pPr>
      <w:r w:rsidRPr="00FF1B69">
        <w:rPr>
          <w:rFonts w:ascii="MS Reference Sans Serif" w:hAnsi="MS Reference Sans Serif" w:cs="Tahoma"/>
          <w:b/>
          <w:sz w:val="18"/>
          <w:szCs w:val="18"/>
        </w:rPr>
        <w:t>Razón social:</w:t>
      </w:r>
    </w:p>
    <w:p w14:paraId="58696127" w14:textId="77777777" w:rsidR="00093F54" w:rsidRPr="00FF1B69" w:rsidRDefault="00093F54" w:rsidP="001A50E4">
      <w:pPr>
        <w:pStyle w:val="Textoindependiente2"/>
        <w:ind w:right="252"/>
        <w:rPr>
          <w:rFonts w:ascii="MS Reference Sans Serif" w:hAnsi="MS Reference Sans Serif" w:cs="Tahoma"/>
          <w:b/>
          <w:sz w:val="18"/>
          <w:szCs w:val="18"/>
        </w:rPr>
      </w:pPr>
    </w:p>
    <w:p w14:paraId="5DC0E80A" w14:textId="77777777" w:rsidR="00093F54" w:rsidRDefault="00093F54" w:rsidP="001A50E4">
      <w:pPr>
        <w:pStyle w:val="Textoindependiente2"/>
        <w:ind w:right="252"/>
        <w:rPr>
          <w:rFonts w:ascii="MS Reference Sans Serif" w:hAnsi="MS Reference Sans Serif" w:cs="Tahoma"/>
          <w:noProof/>
          <w:sz w:val="18"/>
          <w:szCs w:val="18"/>
        </w:rPr>
      </w:pPr>
      <w:r w:rsidRPr="000C6A50">
        <w:rPr>
          <w:rFonts w:ascii="MS Reference Sans Serif" w:hAnsi="MS Reference Sans Serif" w:cs="Tahoma"/>
          <w:noProof/>
          <w:sz w:val="18"/>
          <w:szCs w:val="18"/>
        </w:rPr>
        <w:t>Electricidad Guria, S.L.</w:t>
      </w:r>
    </w:p>
    <w:p w14:paraId="4C929D6D" w14:textId="77777777" w:rsidR="00093F54" w:rsidRPr="00FF1B69" w:rsidRDefault="00093F54" w:rsidP="001A50E4">
      <w:pPr>
        <w:pStyle w:val="Textoindependiente2"/>
        <w:ind w:right="252"/>
        <w:rPr>
          <w:rFonts w:ascii="MS Reference Sans Serif" w:hAnsi="MS Reference Sans Serif" w:cs="Tahoma"/>
          <w:sz w:val="18"/>
          <w:szCs w:val="18"/>
        </w:rPr>
      </w:pPr>
    </w:p>
    <w:p w14:paraId="2FAE379D" w14:textId="77777777" w:rsidR="00093F54" w:rsidRPr="00FF1B69" w:rsidRDefault="00093F54" w:rsidP="001A50E4">
      <w:pPr>
        <w:pStyle w:val="Textoindependiente2"/>
        <w:ind w:right="252"/>
        <w:rPr>
          <w:rFonts w:ascii="MS Reference Sans Serif" w:hAnsi="MS Reference Sans Serif" w:cs="Tahoma"/>
          <w:b/>
          <w:sz w:val="18"/>
          <w:szCs w:val="18"/>
        </w:rPr>
      </w:pPr>
      <w:r w:rsidRPr="00FF1B69">
        <w:rPr>
          <w:rFonts w:ascii="MS Reference Sans Serif" w:hAnsi="MS Reference Sans Serif" w:cs="Tahoma"/>
          <w:b/>
          <w:sz w:val="18"/>
          <w:szCs w:val="18"/>
        </w:rPr>
        <w:t xml:space="preserve">C.I.F. </w:t>
      </w:r>
      <w:proofErr w:type="spellStart"/>
      <w:r w:rsidRPr="00FF1B69">
        <w:rPr>
          <w:rFonts w:ascii="MS Reference Sans Serif" w:hAnsi="MS Reference Sans Serif" w:cs="Tahoma"/>
          <w:b/>
          <w:sz w:val="18"/>
          <w:szCs w:val="18"/>
        </w:rPr>
        <w:t>nº</w:t>
      </w:r>
      <w:proofErr w:type="spellEnd"/>
      <w:r w:rsidRPr="00FF1B69">
        <w:rPr>
          <w:rFonts w:ascii="MS Reference Sans Serif" w:hAnsi="MS Reference Sans Serif" w:cs="Tahoma"/>
          <w:b/>
          <w:sz w:val="18"/>
          <w:szCs w:val="18"/>
        </w:rPr>
        <w:t>:</w:t>
      </w:r>
    </w:p>
    <w:p w14:paraId="499853C8" w14:textId="77777777" w:rsidR="00093F54" w:rsidRPr="00FF1B69" w:rsidRDefault="00093F54" w:rsidP="001A50E4">
      <w:pPr>
        <w:pStyle w:val="Textoindependiente2"/>
        <w:ind w:right="252"/>
        <w:rPr>
          <w:rFonts w:ascii="MS Reference Sans Serif" w:hAnsi="MS Reference Sans Serif" w:cs="Tahoma"/>
          <w:b/>
          <w:sz w:val="18"/>
          <w:szCs w:val="18"/>
        </w:rPr>
      </w:pPr>
    </w:p>
    <w:p w14:paraId="73D30003" w14:textId="77777777" w:rsidR="00093F54" w:rsidRDefault="00093F54" w:rsidP="001A50E4">
      <w:pPr>
        <w:pStyle w:val="Textoindependiente2"/>
        <w:ind w:right="252"/>
        <w:rPr>
          <w:rFonts w:ascii="MS Reference Sans Serif" w:hAnsi="MS Reference Sans Serif" w:cs="Tahoma"/>
          <w:noProof/>
          <w:sz w:val="18"/>
          <w:szCs w:val="18"/>
        </w:rPr>
      </w:pPr>
      <w:r w:rsidRPr="000C6A50">
        <w:rPr>
          <w:rFonts w:ascii="MS Reference Sans Serif" w:hAnsi="MS Reference Sans Serif" w:cs="Tahoma"/>
          <w:noProof/>
          <w:sz w:val="18"/>
          <w:szCs w:val="18"/>
        </w:rPr>
        <w:t>B20121687</w:t>
      </w:r>
    </w:p>
    <w:p w14:paraId="00B46390" w14:textId="77777777" w:rsidR="00093F54" w:rsidRPr="00FF1B69" w:rsidRDefault="00093F54" w:rsidP="001A50E4">
      <w:pPr>
        <w:pStyle w:val="Textoindependiente2"/>
        <w:ind w:right="252"/>
        <w:rPr>
          <w:rFonts w:ascii="MS Reference Sans Serif" w:hAnsi="MS Reference Sans Serif" w:cs="Tahoma"/>
          <w:sz w:val="18"/>
          <w:szCs w:val="18"/>
        </w:rPr>
      </w:pPr>
    </w:p>
    <w:p w14:paraId="235C3127" w14:textId="77777777" w:rsidR="00093F54" w:rsidRPr="00FF1B69" w:rsidRDefault="00093F54" w:rsidP="001A50E4">
      <w:pPr>
        <w:pStyle w:val="Textoindependiente2"/>
        <w:ind w:right="252"/>
        <w:rPr>
          <w:rFonts w:ascii="MS Reference Sans Serif" w:hAnsi="MS Reference Sans Serif" w:cs="Tahoma"/>
          <w:b/>
          <w:sz w:val="18"/>
          <w:szCs w:val="18"/>
        </w:rPr>
      </w:pPr>
      <w:r w:rsidRPr="00FF1B69">
        <w:rPr>
          <w:rFonts w:ascii="MS Reference Sans Serif" w:hAnsi="MS Reference Sans Serif" w:cs="Tahoma"/>
          <w:b/>
          <w:sz w:val="18"/>
          <w:szCs w:val="18"/>
        </w:rPr>
        <w:t>Dirección:</w:t>
      </w:r>
    </w:p>
    <w:p w14:paraId="22D67498" w14:textId="77777777" w:rsidR="00093F54" w:rsidRPr="00FF1B69" w:rsidRDefault="00093F54" w:rsidP="001A50E4">
      <w:pPr>
        <w:pStyle w:val="Textoindependiente2"/>
        <w:ind w:right="252"/>
        <w:rPr>
          <w:rFonts w:ascii="MS Reference Sans Serif" w:hAnsi="MS Reference Sans Serif" w:cs="Tahoma"/>
          <w:b/>
          <w:sz w:val="18"/>
          <w:szCs w:val="18"/>
        </w:rPr>
      </w:pPr>
    </w:p>
    <w:p w14:paraId="1843BEE1" w14:textId="77777777" w:rsidR="00093F54" w:rsidRDefault="00093F54" w:rsidP="001A50E4">
      <w:pPr>
        <w:autoSpaceDE w:val="0"/>
        <w:ind w:left="360" w:right="252"/>
        <w:jc w:val="both"/>
        <w:rPr>
          <w:rFonts w:ascii="MS Reference Sans Serif" w:hAnsi="MS Reference Sans Serif" w:cs="Tahoma"/>
          <w:sz w:val="18"/>
          <w:szCs w:val="18"/>
        </w:rPr>
      </w:pPr>
      <w:r w:rsidRPr="000C6A50">
        <w:rPr>
          <w:rFonts w:ascii="MS Reference Sans Serif" w:hAnsi="MS Reference Sans Serif" w:cs="Tahoma"/>
          <w:noProof/>
          <w:sz w:val="18"/>
          <w:szCs w:val="18"/>
        </w:rPr>
        <w:t>Calle Matxaria, 2 Pabellón Nº 7, 20600 Eibar, Gipuzkoa</w:t>
      </w:r>
    </w:p>
    <w:p w14:paraId="79FE7CCA" w14:textId="77777777" w:rsidR="00093F54" w:rsidRPr="00FF1B69" w:rsidRDefault="00093F54" w:rsidP="001A50E4">
      <w:pPr>
        <w:autoSpaceDE w:val="0"/>
        <w:ind w:left="360" w:right="252"/>
        <w:jc w:val="both"/>
        <w:rPr>
          <w:rFonts w:ascii="MS Reference Sans Serif" w:hAnsi="MS Reference Sans Serif" w:cs="Tahoma"/>
          <w:sz w:val="18"/>
          <w:szCs w:val="18"/>
        </w:rPr>
      </w:pPr>
    </w:p>
    <w:p w14:paraId="330638AC" w14:textId="77777777" w:rsidR="00093F54" w:rsidRPr="00FF1B69" w:rsidRDefault="00093F54" w:rsidP="001A50E4">
      <w:pPr>
        <w:autoSpaceDE w:val="0"/>
        <w:ind w:left="360" w:right="252"/>
        <w:jc w:val="both"/>
        <w:rPr>
          <w:rFonts w:ascii="MS Reference Sans Serif" w:hAnsi="MS Reference Sans Serif" w:cs="Tahoma"/>
          <w:b/>
          <w:sz w:val="18"/>
          <w:szCs w:val="18"/>
        </w:rPr>
      </w:pPr>
      <w:r w:rsidRPr="00FF1B69">
        <w:rPr>
          <w:rFonts w:ascii="MS Reference Sans Serif" w:hAnsi="MS Reference Sans Serif" w:cs="Tahoma"/>
          <w:b/>
          <w:sz w:val="18"/>
          <w:szCs w:val="18"/>
        </w:rPr>
        <w:t>Teléfono:</w:t>
      </w:r>
    </w:p>
    <w:p w14:paraId="10B8F448" w14:textId="77777777" w:rsidR="00093F54" w:rsidRDefault="00093F54" w:rsidP="001A50E4">
      <w:pPr>
        <w:autoSpaceDE w:val="0"/>
        <w:ind w:left="360" w:right="252"/>
        <w:jc w:val="both"/>
        <w:rPr>
          <w:rFonts w:ascii="MS Reference Sans Serif" w:hAnsi="MS Reference Sans Serif" w:cs="Tahoma"/>
          <w:b/>
          <w:sz w:val="18"/>
          <w:szCs w:val="18"/>
        </w:rPr>
      </w:pPr>
    </w:p>
    <w:p w14:paraId="228020CF" w14:textId="77777777" w:rsidR="00093F54" w:rsidRPr="0031137C" w:rsidRDefault="00093F54" w:rsidP="0031137C">
      <w:pPr>
        <w:pStyle w:val="Textoindependiente2"/>
        <w:ind w:left="426" w:right="252"/>
        <w:rPr>
          <w:rFonts w:ascii="MS Reference Sans Serif" w:hAnsi="MS Reference Sans Serif" w:cs="Tahoma"/>
          <w:sz w:val="18"/>
          <w:szCs w:val="18"/>
        </w:rPr>
      </w:pPr>
      <w:r w:rsidRPr="000C6A50">
        <w:rPr>
          <w:rFonts w:ascii="MS Reference Sans Serif" w:hAnsi="MS Reference Sans Serif" w:cs="Tahoma"/>
          <w:noProof/>
          <w:sz w:val="18"/>
          <w:szCs w:val="18"/>
        </w:rPr>
        <w:t>943 700 895</w:t>
      </w:r>
    </w:p>
    <w:p w14:paraId="287776F3" w14:textId="77777777" w:rsidR="00093F54" w:rsidRPr="00FF1B69" w:rsidRDefault="00093F54" w:rsidP="001A50E4">
      <w:pPr>
        <w:autoSpaceDE w:val="0"/>
        <w:ind w:left="360" w:right="252"/>
        <w:jc w:val="both"/>
        <w:rPr>
          <w:rFonts w:ascii="MS Reference Sans Serif" w:hAnsi="MS Reference Sans Serif" w:cs="Tahoma"/>
          <w:sz w:val="18"/>
          <w:szCs w:val="18"/>
        </w:rPr>
      </w:pPr>
    </w:p>
    <w:p w14:paraId="0A1B0247" w14:textId="77777777" w:rsidR="00093F54" w:rsidRPr="00FF1B69" w:rsidRDefault="00093F54" w:rsidP="001A50E4">
      <w:pPr>
        <w:pStyle w:val="Textoindependiente2"/>
        <w:ind w:right="252"/>
        <w:rPr>
          <w:rFonts w:ascii="MS Reference Sans Serif" w:hAnsi="MS Reference Sans Serif" w:cs="Tahoma"/>
          <w:b/>
          <w:sz w:val="18"/>
          <w:szCs w:val="18"/>
        </w:rPr>
      </w:pPr>
      <w:r w:rsidRPr="00FF1B69">
        <w:rPr>
          <w:rFonts w:ascii="MS Reference Sans Serif" w:hAnsi="MS Reference Sans Serif" w:cs="Tahoma"/>
          <w:b/>
          <w:sz w:val="18"/>
          <w:szCs w:val="18"/>
        </w:rPr>
        <w:t>Correo electrónico</w:t>
      </w:r>
      <w:r>
        <w:rPr>
          <w:rFonts w:ascii="MS Reference Sans Serif" w:hAnsi="MS Reference Sans Serif" w:cs="Tahoma"/>
          <w:b/>
          <w:sz w:val="18"/>
          <w:szCs w:val="18"/>
        </w:rPr>
        <w:t xml:space="preserve"> de contacto</w:t>
      </w:r>
      <w:r w:rsidRPr="00FF1B69">
        <w:rPr>
          <w:rFonts w:ascii="MS Reference Sans Serif" w:hAnsi="MS Reference Sans Serif" w:cs="Tahoma"/>
          <w:b/>
          <w:sz w:val="18"/>
          <w:szCs w:val="18"/>
        </w:rPr>
        <w:t>:</w:t>
      </w:r>
    </w:p>
    <w:p w14:paraId="49330189" w14:textId="77777777" w:rsidR="00093F54" w:rsidRDefault="00093F54" w:rsidP="001A50E4">
      <w:pPr>
        <w:pStyle w:val="Textoindependiente2"/>
        <w:ind w:right="252"/>
        <w:rPr>
          <w:rFonts w:ascii="MS Reference Sans Serif" w:hAnsi="MS Reference Sans Serif" w:cs="Tahoma"/>
          <w:b/>
          <w:sz w:val="18"/>
          <w:szCs w:val="18"/>
        </w:rPr>
      </w:pPr>
    </w:p>
    <w:p w14:paraId="44CEB0E6" w14:textId="77777777" w:rsidR="00093F54" w:rsidRPr="0031137C" w:rsidRDefault="00093F54" w:rsidP="0045415E">
      <w:pPr>
        <w:pStyle w:val="Textoindependiente2"/>
        <w:ind w:left="426" w:right="252"/>
        <w:rPr>
          <w:rFonts w:ascii="MS Reference Sans Serif" w:hAnsi="MS Reference Sans Serif" w:cs="Tahoma"/>
          <w:sz w:val="18"/>
          <w:szCs w:val="18"/>
        </w:rPr>
      </w:pPr>
      <w:r w:rsidRPr="000C6A50">
        <w:rPr>
          <w:rFonts w:ascii="MS Reference Sans Serif" w:hAnsi="MS Reference Sans Serif" w:cs="Tahoma"/>
          <w:noProof/>
          <w:sz w:val="18"/>
          <w:szCs w:val="18"/>
        </w:rPr>
        <w:t>guria@electricidadguria.com</w:t>
      </w:r>
    </w:p>
    <w:p w14:paraId="42277F8A" w14:textId="77777777" w:rsidR="00093F54" w:rsidRDefault="00093F54" w:rsidP="003D2AD1">
      <w:pPr>
        <w:pStyle w:val="Textoindependiente2"/>
        <w:ind w:right="252"/>
        <w:rPr>
          <w:rFonts w:ascii="MS Reference Sans Serif" w:hAnsi="MS Reference Sans Serif" w:cs="Tahoma"/>
          <w:b/>
          <w:sz w:val="18"/>
          <w:szCs w:val="18"/>
        </w:rPr>
      </w:pPr>
    </w:p>
    <w:p w14:paraId="0054BB9C" w14:textId="77777777" w:rsidR="00093F54" w:rsidRPr="00FF1B69" w:rsidRDefault="00093F54" w:rsidP="0045415E">
      <w:pPr>
        <w:pStyle w:val="Textoindependiente2"/>
        <w:ind w:left="426" w:right="252"/>
        <w:rPr>
          <w:rFonts w:ascii="MS Reference Sans Serif" w:hAnsi="MS Reference Sans Serif"/>
          <w:b/>
          <w:i/>
          <w:color w:val="000080"/>
          <w:sz w:val="22"/>
          <w:szCs w:val="22"/>
        </w:rPr>
      </w:pPr>
    </w:p>
    <w:p w14:paraId="4DAE076B" w14:textId="77777777" w:rsidR="00093F54" w:rsidRDefault="00093F54" w:rsidP="00FF1B69">
      <w:pPr>
        <w:pStyle w:val="Textoindependiente2"/>
        <w:numPr>
          <w:ilvl w:val="0"/>
          <w:numId w:val="36"/>
        </w:numPr>
        <w:suppressAutoHyphens w:val="0"/>
        <w:spacing w:before="84" w:after="120"/>
        <w:ind w:right="252"/>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t>Condiciones generales de uso de este sitio web</w:t>
      </w:r>
    </w:p>
    <w:p w14:paraId="285F731C" w14:textId="77777777" w:rsidR="00093F54" w:rsidRPr="00FF1B69" w:rsidRDefault="00093F54" w:rsidP="00232FA5">
      <w:pPr>
        <w:pStyle w:val="NormalWeb"/>
        <w:ind w:left="360" w:right="252"/>
        <w:jc w:val="both"/>
        <w:rPr>
          <w:rFonts w:ascii="MS Reference Sans Serif" w:hAnsi="MS Reference Sans Serif" w:cs="Tahoma"/>
          <w:sz w:val="18"/>
          <w:szCs w:val="18"/>
        </w:rPr>
      </w:pPr>
      <w:r w:rsidRPr="00FF1B69">
        <w:rPr>
          <w:rFonts w:ascii="MS Reference Sans Serif" w:hAnsi="MS Reference Sans Serif" w:cs="Tahoma"/>
          <w:sz w:val="18"/>
          <w:szCs w:val="18"/>
        </w:rPr>
        <w:t xml:space="preserve">El acceso a esta página web le atribuye la condición de “Usuario”, </w:t>
      </w:r>
      <w:r>
        <w:rPr>
          <w:rFonts w:ascii="MS Reference Sans Serif" w:hAnsi="MS Reference Sans Serif" w:cs="Tahoma"/>
          <w:sz w:val="18"/>
          <w:szCs w:val="18"/>
        </w:rPr>
        <w:t>lo cual implica</w:t>
      </w:r>
      <w:r w:rsidRPr="00FF1B69">
        <w:rPr>
          <w:rFonts w:ascii="MS Reference Sans Serif" w:hAnsi="MS Reference Sans Serif" w:cs="Tahoma"/>
          <w:sz w:val="18"/>
          <w:szCs w:val="18"/>
        </w:rPr>
        <w:t xml:space="preserve"> su aceptación expresa y sin reservas de las condiciones </w:t>
      </w:r>
      <w:r>
        <w:rPr>
          <w:rFonts w:ascii="MS Reference Sans Serif" w:hAnsi="MS Reference Sans Serif" w:cs="Tahoma"/>
          <w:sz w:val="18"/>
          <w:szCs w:val="18"/>
        </w:rPr>
        <w:t>legales</w:t>
      </w:r>
      <w:r w:rsidRPr="00FF1B69">
        <w:rPr>
          <w:rFonts w:ascii="MS Reference Sans Serif" w:hAnsi="MS Reference Sans Serif" w:cs="Tahoma"/>
          <w:sz w:val="18"/>
          <w:szCs w:val="18"/>
        </w:rPr>
        <w:t xml:space="preserve"> que estén publicadas en</w:t>
      </w:r>
      <w:r>
        <w:rPr>
          <w:rFonts w:ascii="MS Reference Sans Serif" w:hAnsi="MS Reference Sans Serif" w:cs="Tahoma"/>
          <w:sz w:val="18"/>
          <w:szCs w:val="18"/>
        </w:rPr>
        <w:t xml:space="preserve">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sz w:val="18"/>
          <w:szCs w:val="18"/>
        </w:rPr>
        <w:t xml:space="preserve">, en el momento en que acceda a </w:t>
      </w:r>
      <w:smartTag w:uri="urn:schemas-microsoft-com:office:smarttags" w:element="PersonName">
        <w:smartTagPr>
          <w:attr w:name="ProductID" w:val="la web. Por"/>
        </w:smartTagPr>
        <w:r w:rsidRPr="00FF1B69">
          <w:rPr>
            <w:rFonts w:ascii="MS Reference Sans Serif" w:hAnsi="MS Reference Sans Serif" w:cs="Tahoma"/>
            <w:sz w:val="18"/>
            <w:szCs w:val="18"/>
          </w:rPr>
          <w:t>la web. Por</w:t>
        </w:r>
      </w:smartTag>
      <w:r w:rsidRPr="00FF1B69">
        <w:rPr>
          <w:rFonts w:ascii="MS Reference Sans Serif" w:hAnsi="MS Reference Sans Serif" w:cs="Tahoma"/>
          <w:sz w:val="18"/>
          <w:szCs w:val="18"/>
        </w:rPr>
        <w:t xml:space="preserve"> lo tanto, el Usuario deberá leer las presentes condiciones generales de uso, </w:t>
      </w:r>
      <w:r>
        <w:rPr>
          <w:rFonts w:ascii="MS Reference Sans Serif" w:hAnsi="MS Reference Sans Serif" w:cs="Tahoma"/>
          <w:sz w:val="18"/>
          <w:szCs w:val="18"/>
        </w:rPr>
        <w:t>siempre</w:t>
      </w:r>
      <w:r w:rsidRPr="00FF1B69">
        <w:rPr>
          <w:rFonts w:ascii="MS Reference Sans Serif" w:hAnsi="MS Reference Sans Serif" w:cs="Tahoma"/>
          <w:sz w:val="18"/>
          <w:szCs w:val="18"/>
        </w:rPr>
        <w:t xml:space="preserve"> que se proponga acceder y en su caso utilizar los servicios prestados a través de esta web, ya que </w:t>
      </w:r>
      <w:r>
        <w:rPr>
          <w:rFonts w:ascii="MS Reference Sans Serif" w:hAnsi="MS Reference Sans Serif" w:cs="Tahoma"/>
          <w:sz w:val="18"/>
          <w:szCs w:val="18"/>
        </w:rPr>
        <w:t>estas condiciones</w:t>
      </w:r>
      <w:r w:rsidRPr="00FF1B69">
        <w:rPr>
          <w:rFonts w:ascii="MS Reference Sans Serif" w:hAnsi="MS Reference Sans Serif" w:cs="Tahoma"/>
          <w:sz w:val="18"/>
          <w:szCs w:val="18"/>
        </w:rPr>
        <w:t xml:space="preserve"> pueden sufrir modificaciones. </w:t>
      </w:r>
    </w:p>
    <w:p w14:paraId="70CFB5DC" w14:textId="77777777" w:rsidR="00093F54" w:rsidRPr="00FF1B69" w:rsidRDefault="00093F54" w:rsidP="00FF1B69">
      <w:pPr>
        <w:spacing w:before="100" w:beforeAutospacing="1" w:after="100" w:afterAutospacing="1"/>
        <w:ind w:left="360" w:right="252"/>
        <w:jc w:val="both"/>
        <w:rPr>
          <w:rFonts w:ascii="MS Reference Sans Serif" w:hAnsi="MS Reference Sans Serif" w:cs="Tahoma"/>
          <w:color w:val="000000"/>
          <w:sz w:val="18"/>
          <w:szCs w:val="18"/>
        </w:rPr>
      </w:pPr>
      <w:r w:rsidRPr="00FF1B69">
        <w:rPr>
          <w:rFonts w:ascii="MS Reference Sans Serif" w:hAnsi="MS Reference Sans Serif" w:cs="Tahoma"/>
          <w:sz w:val="18"/>
          <w:szCs w:val="18"/>
        </w:rPr>
        <w:t xml:space="preserve">En este sentido, se entenderá por “Usuario” a la persona que acceda, navegue, utilice o participe en los servicios y actividades, gratuitas u onerosas, desarrolladas en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sz w:val="18"/>
          <w:szCs w:val="18"/>
        </w:rPr>
        <w:t>.</w:t>
      </w:r>
    </w:p>
    <w:p w14:paraId="6B80BE11" w14:textId="77777777" w:rsidR="00093F54" w:rsidRPr="00FF1B69" w:rsidRDefault="00093F54" w:rsidP="00FF1B69">
      <w:pPr>
        <w:pStyle w:val="NormalWeb"/>
        <w:ind w:left="360" w:right="252"/>
        <w:jc w:val="both"/>
        <w:rPr>
          <w:rFonts w:ascii="MS Reference Sans Serif" w:hAnsi="MS Reference Sans Serif"/>
          <w:b/>
          <w:color w:val="000080"/>
          <w:sz w:val="18"/>
          <w:szCs w:val="18"/>
        </w:rPr>
      </w:pPr>
      <w:r w:rsidRPr="00FF1B69">
        <w:rPr>
          <w:rFonts w:ascii="MS Reference Sans Serif" w:hAnsi="MS Reference Sans Serif" w:cs="Tahoma"/>
          <w:b/>
          <w:color w:val="000080"/>
          <w:sz w:val="18"/>
          <w:szCs w:val="18"/>
        </w:rPr>
        <w:t>2</w:t>
      </w:r>
      <w:r w:rsidRPr="00FF1B69">
        <w:rPr>
          <w:rFonts w:ascii="MS Reference Sans Serif" w:hAnsi="MS Reference Sans Serif"/>
          <w:b/>
          <w:color w:val="000080"/>
          <w:sz w:val="18"/>
          <w:szCs w:val="18"/>
        </w:rPr>
        <w:t>.1.-Objeto y ámbito de aplicación</w:t>
      </w:r>
    </w:p>
    <w:p w14:paraId="450889D6" w14:textId="77777777" w:rsidR="00093F54" w:rsidRDefault="00093F54" w:rsidP="00FF1B69">
      <w:pPr>
        <w:pStyle w:val="NormalWeb"/>
        <w:ind w:left="360" w:right="252"/>
        <w:jc w:val="both"/>
        <w:rPr>
          <w:rFonts w:ascii="MS Reference Sans Serif" w:hAnsi="MS Reference Sans Serif" w:cs="Tahoma"/>
          <w:color w:val="000000"/>
          <w:sz w:val="18"/>
          <w:szCs w:val="18"/>
        </w:rPr>
      </w:pPr>
      <w:r w:rsidRPr="00FF1B69">
        <w:rPr>
          <w:rFonts w:ascii="MS Reference Sans Serif" w:hAnsi="MS Reference Sans Serif" w:cs="Tahoma"/>
          <w:color w:val="000000"/>
          <w:sz w:val="18"/>
          <w:szCs w:val="18"/>
        </w:rPr>
        <w:t>Las presentes condiciones generales de uso, regulan el acceso, navegación</w:t>
      </w:r>
      <w:r>
        <w:rPr>
          <w:rFonts w:ascii="MS Reference Sans Serif" w:hAnsi="MS Reference Sans Serif" w:cs="Tahoma"/>
          <w:color w:val="000000"/>
          <w:sz w:val="18"/>
          <w:szCs w:val="18"/>
        </w:rPr>
        <w:t>, contratación de servicios</w:t>
      </w:r>
      <w:r w:rsidRPr="00FF1B69">
        <w:rPr>
          <w:rFonts w:ascii="MS Reference Sans Serif" w:hAnsi="MS Reference Sans Serif" w:cs="Tahoma"/>
          <w:color w:val="000000"/>
          <w:sz w:val="18"/>
          <w:szCs w:val="18"/>
        </w:rPr>
        <w:t xml:space="preserve"> y uso de </w:t>
      </w:r>
      <w:r w:rsidRPr="000C6A50">
        <w:rPr>
          <w:rFonts w:ascii="MS Reference Sans Serif" w:hAnsi="MS Reference Sans Serif" w:cs="Tahoma"/>
          <w:noProof/>
          <w:color w:val="000000"/>
          <w:sz w:val="18"/>
          <w:szCs w:val="18"/>
        </w:rPr>
        <w:t>www.electricidadguria.com</w:t>
      </w:r>
      <w:r>
        <w:rPr>
          <w:rFonts w:ascii="MS Reference Sans Serif" w:hAnsi="MS Reference Sans Serif" w:cs="Tahoma"/>
          <w:color w:val="000000"/>
          <w:sz w:val="18"/>
          <w:szCs w:val="18"/>
        </w:rPr>
        <w:t xml:space="preserve">, </w:t>
      </w:r>
      <w:r w:rsidRPr="00FF1B69">
        <w:rPr>
          <w:rFonts w:ascii="MS Reference Sans Serif" w:hAnsi="MS Reference Sans Serif" w:cs="Tahoma"/>
          <w:color w:val="000000"/>
          <w:sz w:val="18"/>
          <w:szCs w:val="18"/>
        </w:rPr>
        <w:t xml:space="preserve">así como las responsabilidades derivadas de la utilización de sus contenidos tales como los textos, gráficos, dibujos, diseños, códigos, software, fotografías, música, vídeos, sonidos, bases de datos, imágenes, expresiones e informaciones, </w:t>
      </w:r>
      <w:r>
        <w:rPr>
          <w:rFonts w:ascii="MS Reference Sans Serif" w:hAnsi="MS Reference Sans Serif" w:cs="Tahoma"/>
          <w:color w:val="000000"/>
          <w:sz w:val="18"/>
          <w:szCs w:val="18"/>
        </w:rPr>
        <w:t xml:space="preserve"> y </w:t>
      </w:r>
      <w:r w:rsidRPr="00FF1B69">
        <w:rPr>
          <w:rFonts w:ascii="MS Reference Sans Serif" w:hAnsi="MS Reference Sans Serif" w:cs="Tahoma"/>
          <w:color w:val="000000"/>
          <w:sz w:val="18"/>
          <w:szCs w:val="18"/>
        </w:rPr>
        <w:t>cualquier otra creación protegida por las leyes nacionales y los tratados internacionales sobre propiedad intelectual e industrial.</w:t>
      </w:r>
    </w:p>
    <w:p w14:paraId="739CB3BA" w14:textId="77777777" w:rsidR="00093F54" w:rsidRDefault="00093F54" w:rsidP="00FF1B69">
      <w:pPr>
        <w:pStyle w:val="NormalWeb"/>
        <w:ind w:left="360" w:right="252"/>
        <w:jc w:val="both"/>
        <w:rPr>
          <w:rFonts w:ascii="MS Reference Sans Serif" w:hAnsi="MS Reference Sans Serif" w:cs="Tahoma"/>
          <w:color w:val="000000"/>
          <w:sz w:val="18"/>
          <w:szCs w:val="18"/>
        </w:rPr>
      </w:pPr>
    </w:p>
    <w:p w14:paraId="621F44F7" w14:textId="77777777" w:rsidR="00093F54" w:rsidRDefault="00093F54" w:rsidP="00FF1B69">
      <w:pPr>
        <w:pStyle w:val="NormalWeb"/>
        <w:ind w:left="360" w:right="252"/>
        <w:jc w:val="both"/>
        <w:rPr>
          <w:rFonts w:ascii="MS Reference Sans Serif" w:hAnsi="MS Reference Sans Serif" w:cs="Tahoma"/>
          <w:color w:val="000000"/>
          <w:sz w:val="18"/>
          <w:szCs w:val="18"/>
        </w:rPr>
      </w:pPr>
    </w:p>
    <w:p w14:paraId="5DA7D05E" w14:textId="77777777" w:rsidR="00093F54" w:rsidRPr="00FF1B69" w:rsidRDefault="00093F54" w:rsidP="00FF1B69">
      <w:pPr>
        <w:pStyle w:val="NormalWeb"/>
        <w:ind w:left="360" w:right="252"/>
        <w:jc w:val="both"/>
        <w:rPr>
          <w:rFonts w:ascii="MS Reference Sans Serif" w:hAnsi="MS Reference Sans Serif" w:cs="Tahoma"/>
          <w:color w:val="000000"/>
          <w:sz w:val="18"/>
          <w:szCs w:val="18"/>
        </w:rPr>
      </w:pPr>
    </w:p>
    <w:p w14:paraId="09F19246" w14:textId="77777777" w:rsidR="00093F54" w:rsidRDefault="00093F54" w:rsidP="003D2AD1">
      <w:pPr>
        <w:pStyle w:val="NormalWeb"/>
        <w:ind w:left="360" w:right="252"/>
        <w:jc w:val="both"/>
        <w:rPr>
          <w:rFonts w:ascii="MS Reference Sans Serif" w:hAnsi="MS Reference Sans Serif" w:cs="Tahoma"/>
          <w:color w:val="000000"/>
          <w:sz w:val="18"/>
          <w:szCs w:val="18"/>
        </w:rPr>
      </w:pPr>
      <w:r w:rsidRPr="000C6A50">
        <w:rPr>
          <w:rFonts w:ascii="MS Reference Sans Serif" w:hAnsi="MS Reference Sans Serif" w:cs="Tahoma"/>
          <w:noProof/>
          <w:color w:val="000000"/>
          <w:sz w:val="18"/>
          <w:szCs w:val="18"/>
        </w:rPr>
        <w:lastRenderedPageBreak/>
        <w:t>Electricidad Guria, S.L.</w:t>
      </w:r>
      <w:r>
        <w:rPr>
          <w:rFonts w:ascii="MS Reference Sans Serif" w:hAnsi="MS Reference Sans Serif" w:cs="Tahoma"/>
          <w:noProof/>
          <w:color w:val="000000"/>
          <w:sz w:val="18"/>
          <w:szCs w:val="18"/>
        </w:rPr>
        <w:t xml:space="preserve"> </w:t>
      </w:r>
      <w:r>
        <w:rPr>
          <w:rFonts w:ascii="MS Reference Sans Serif" w:hAnsi="MS Reference Sans Serif" w:cs="Tahoma"/>
          <w:color w:val="000000"/>
          <w:sz w:val="18"/>
          <w:szCs w:val="18"/>
        </w:rPr>
        <w:t xml:space="preserve">(en adelante, </w:t>
      </w:r>
      <w:r w:rsidRPr="000C6A50">
        <w:rPr>
          <w:rFonts w:ascii="MS Reference Sans Serif" w:hAnsi="MS Reference Sans Serif" w:cs="Tahoma"/>
          <w:noProof/>
          <w:color w:val="000000"/>
          <w:sz w:val="18"/>
          <w:szCs w:val="18"/>
        </w:rPr>
        <w:t>GURIA</w:t>
      </w:r>
      <w:r>
        <w:rPr>
          <w:rFonts w:ascii="MS Reference Sans Serif" w:hAnsi="MS Reference Sans Serif" w:cs="Tahoma"/>
          <w:color w:val="000000"/>
          <w:sz w:val="18"/>
          <w:szCs w:val="18"/>
        </w:rPr>
        <w:t>)</w:t>
      </w:r>
      <w:r w:rsidRPr="00FF1B69">
        <w:rPr>
          <w:rFonts w:ascii="MS Reference Sans Serif" w:hAnsi="MS Reference Sans Serif" w:cs="Tahoma"/>
          <w:color w:val="000000"/>
          <w:sz w:val="18"/>
          <w:szCs w:val="18"/>
        </w:rPr>
        <w:t xml:space="preserve"> podrá establecer condiciones particulares que serán de aplicación para el uso y/o contratación de servicios específicos siendo las presentes condiciones generales de aplicación supletoria.</w:t>
      </w:r>
      <w:r w:rsidRPr="009917A9">
        <w:rPr>
          <w:rFonts w:ascii="MS Reference Sans Serif" w:hAnsi="MS Reference Sans Serif" w:cs="Tahoma"/>
          <w:color w:val="000000"/>
          <w:sz w:val="18"/>
          <w:szCs w:val="18"/>
        </w:rPr>
        <w:t xml:space="preserve"> </w:t>
      </w:r>
      <w:r>
        <w:rPr>
          <w:rFonts w:ascii="MS Reference Sans Serif" w:hAnsi="MS Reference Sans Serif" w:cs="Tahoma"/>
          <w:color w:val="000000"/>
          <w:sz w:val="18"/>
          <w:szCs w:val="18"/>
        </w:rPr>
        <w:t>En el supuesto de contradicción entre lo establecido en las condiciones particulares y las condiciones generales, primará la aplicación de condiciones particulares.</w:t>
      </w:r>
    </w:p>
    <w:p w14:paraId="13853F08" w14:textId="77777777" w:rsidR="00093F54" w:rsidRPr="00FF1B69" w:rsidRDefault="00093F54" w:rsidP="00FF1B69">
      <w:pPr>
        <w:pStyle w:val="NormalWeb"/>
        <w:ind w:left="360" w:right="252"/>
        <w:jc w:val="both"/>
        <w:rPr>
          <w:rFonts w:ascii="MS Reference Sans Serif" w:hAnsi="MS Reference Sans Serif"/>
          <w:b/>
          <w:color w:val="000080"/>
          <w:sz w:val="18"/>
          <w:szCs w:val="18"/>
        </w:rPr>
      </w:pPr>
      <w:r w:rsidRPr="00FF1B69">
        <w:rPr>
          <w:rFonts w:ascii="MS Reference Sans Serif" w:hAnsi="MS Reference Sans Serif" w:cs="Tahoma"/>
          <w:b/>
          <w:color w:val="000080"/>
          <w:sz w:val="18"/>
          <w:szCs w:val="18"/>
        </w:rPr>
        <w:t>2</w:t>
      </w:r>
      <w:r w:rsidRPr="00FF1B69">
        <w:rPr>
          <w:rFonts w:ascii="MS Reference Sans Serif" w:hAnsi="MS Reference Sans Serif"/>
          <w:b/>
          <w:color w:val="000080"/>
          <w:sz w:val="18"/>
          <w:szCs w:val="18"/>
        </w:rPr>
        <w:t>.2.-Condiciones acceso y utilización de los servicios</w:t>
      </w:r>
    </w:p>
    <w:p w14:paraId="79CFC0D6" w14:textId="77777777" w:rsidR="00093F54" w:rsidRPr="00FF1B69" w:rsidRDefault="00093F54" w:rsidP="00FF1B69">
      <w:pPr>
        <w:numPr>
          <w:ilvl w:val="0"/>
          <w:numId w:val="37"/>
        </w:numPr>
        <w:tabs>
          <w:tab w:val="clear" w:pos="1680"/>
        </w:tabs>
        <w:suppressAutoHyphens w:val="0"/>
        <w:ind w:left="1080" w:right="252"/>
        <w:jc w:val="both"/>
        <w:rPr>
          <w:rFonts w:ascii="MS Reference Sans Serif" w:hAnsi="MS Reference Sans Serif" w:cs="Tahoma"/>
          <w:color w:val="000000"/>
          <w:sz w:val="18"/>
          <w:szCs w:val="18"/>
        </w:rPr>
      </w:pPr>
      <w:r w:rsidRPr="00FF1B69">
        <w:rPr>
          <w:rFonts w:ascii="MS Reference Sans Serif" w:hAnsi="MS Reference Sans Serif" w:cs="Tahoma"/>
          <w:color w:val="000000"/>
          <w:sz w:val="18"/>
          <w:szCs w:val="18"/>
        </w:rPr>
        <w:t xml:space="preserve">El acceso a </w:t>
      </w:r>
      <w:r w:rsidRPr="000C6A50">
        <w:rPr>
          <w:rFonts w:ascii="MS Reference Sans Serif" w:hAnsi="MS Reference Sans Serif" w:cs="Tahoma"/>
          <w:noProof/>
          <w:sz w:val="18"/>
          <w:szCs w:val="18"/>
        </w:rPr>
        <w:t>www.electricidadguria.com</w:t>
      </w:r>
      <w:r>
        <w:rPr>
          <w:rFonts w:ascii="MS Reference Sans Serif" w:hAnsi="MS Reference Sans Serif" w:cs="Tahoma"/>
          <w:noProof/>
          <w:sz w:val="18"/>
          <w:szCs w:val="18"/>
        </w:rPr>
        <w:t xml:space="preserve"> </w:t>
      </w:r>
      <w:r w:rsidRPr="00FF1B69">
        <w:rPr>
          <w:rFonts w:ascii="MS Reference Sans Serif" w:hAnsi="MS Reference Sans Serif" w:cs="Tahoma"/>
          <w:sz w:val="18"/>
          <w:szCs w:val="18"/>
        </w:rPr>
        <w:t xml:space="preserve">en principio </w:t>
      </w:r>
      <w:r w:rsidRPr="00FF1B69">
        <w:rPr>
          <w:rFonts w:ascii="MS Reference Sans Serif" w:hAnsi="MS Reference Sans Serif" w:cs="Tahoma"/>
          <w:color w:val="000000"/>
          <w:sz w:val="18"/>
          <w:szCs w:val="18"/>
        </w:rPr>
        <w:t xml:space="preserve">tiene carácter libre y gratuito. No obstante, algunos de los servicios y contenidos, pueden encontrarse sujetos a la contratación previa del servicio o producto, </w:t>
      </w:r>
      <w:proofErr w:type="gramStart"/>
      <w:r w:rsidRPr="00FF1B69">
        <w:rPr>
          <w:rFonts w:ascii="MS Reference Sans Serif" w:hAnsi="MS Reference Sans Serif" w:cs="Tahoma"/>
          <w:color w:val="000000"/>
          <w:sz w:val="18"/>
          <w:szCs w:val="18"/>
        </w:rPr>
        <w:t>siendo de aplicación</w:t>
      </w:r>
      <w:proofErr w:type="gramEnd"/>
      <w:r w:rsidRPr="00FF1B69">
        <w:rPr>
          <w:rFonts w:ascii="MS Reference Sans Serif" w:hAnsi="MS Reference Sans Serif" w:cs="Tahoma"/>
          <w:color w:val="000000"/>
          <w:sz w:val="18"/>
          <w:szCs w:val="18"/>
        </w:rPr>
        <w:t xml:space="preserve"> en esos casos, las condiciones particulares </w:t>
      </w:r>
      <w:r>
        <w:rPr>
          <w:rFonts w:ascii="MS Reference Sans Serif" w:hAnsi="MS Reference Sans Serif" w:cs="Tahoma"/>
          <w:color w:val="000000"/>
          <w:sz w:val="18"/>
          <w:szCs w:val="18"/>
        </w:rPr>
        <w:t>publicadas al efecto.</w:t>
      </w:r>
    </w:p>
    <w:p w14:paraId="3225D505" w14:textId="77777777" w:rsidR="00093F54" w:rsidRPr="00FF1B69" w:rsidRDefault="00093F54" w:rsidP="00FF1B69">
      <w:pPr>
        <w:ind w:right="252"/>
        <w:jc w:val="both"/>
        <w:rPr>
          <w:rFonts w:ascii="MS Reference Sans Serif" w:hAnsi="MS Reference Sans Serif" w:cs="Tahoma"/>
          <w:color w:val="000000"/>
          <w:sz w:val="18"/>
          <w:szCs w:val="18"/>
        </w:rPr>
      </w:pPr>
    </w:p>
    <w:p w14:paraId="7069DD48" w14:textId="77777777" w:rsidR="00093F54" w:rsidRPr="00FF1B69" w:rsidRDefault="00093F54" w:rsidP="00FF1B69">
      <w:pPr>
        <w:numPr>
          <w:ilvl w:val="0"/>
          <w:numId w:val="37"/>
        </w:numPr>
        <w:tabs>
          <w:tab w:val="clear" w:pos="1680"/>
        </w:tabs>
        <w:suppressAutoHyphens w:val="0"/>
        <w:ind w:left="1080" w:right="252"/>
        <w:jc w:val="both"/>
        <w:rPr>
          <w:rFonts w:ascii="MS Reference Sans Serif" w:hAnsi="MS Reference Sans Serif" w:cs="Tahoma"/>
          <w:sz w:val="18"/>
          <w:szCs w:val="18"/>
        </w:rPr>
      </w:pPr>
      <w:r w:rsidRPr="00FF1B69">
        <w:rPr>
          <w:rFonts w:ascii="MS Reference Sans Serif" w:hAnsi="MS Reference Sans Serif" w:cs="Tahoma"/>
          <w:sz w:val="18"/>
          <w:szCs w:val="18"/>
        </w:rPr>
        <w:t>En todo momento, el Usuario debe realizar un uso lícito de los servicios de la presente web, de acuerdo con las presentes condiciones generales, la legalidad vigente, la moral y el orden público</w:t>
      </w:r>
      <w:r>
        <w:rPr>
          <w:rFonts w:ascii="MS Reference Sans Serif" w:hAnsi="MS Reference Sans Serif" w:cs="Tahoma"/>
          <w:sz w:val="18"/>
          <w:szCs w:val="18"/>
        </w:rPr>
        <w:t>,</w:t>
      </w:r>
      <w:r w:rsidRPr="00FF1B69">
        <w:rPr>
          <w:rFonts w:ascii="MS Reference Sans Serif" w:hAnsi="MS Reference Sans Serif" w:cs="Tahoma"/>
          <w:sz w:val="18"/>
          <w:szCs w:val="18"/>
        </w:rPr>
        <w:t xml:space="preserve"> así como las prácticas generalmente aceptadas en Internet.</w:t>
      </w:r>
    </w:p>
    <w:p w14:paraId="285B0367" w14:textId="77777777" w:rsidR="00093F54" w:rsidRPr="00FF1B69" w:rsidRDefault="00093F54" w:rsidP="00FF1B69">
      <w:pPr>
        <w:ind w:left="1080" w:right="252" w:hanging="360"/>
        <w:jc w:val="both"/>
        <w:rPr>
          <w:rFonts w:ascii="MS Reference Sans Serif" w:hAnsi="MS Reference Sans Serif" w:cs="Tahoma"/>
          <w:sz w:val="18"/>
          <w:szCs w:val="18"/>
        </w:rPr>
      </w:pPr>
    </w:p>
    <w:p w14:paraId="469E3DCA" w14:textId="77777777" w:rsidR="00093F54" w:rsidRPr="00FF1B69" w:rsidRDefault="00093F54" w:rsidP="00FF1B69">
      <w:pPr>
        <w:numPr>
          <w:ilvl w:val="0"/>
          <w:numId w:val="37"/>
        </w:numPr>
        <w:tabs>
          <w:tab w:val="clear" w:pos="1680"/>
        </w:tabs>
        <w:suppressAutoHyphens w:val="0"/>
        <w:ind w:left="1080" w:right="252"/>
        <w:jc w:val="both"/>
        <w:rPr>
          <w:rFonts w:ascii="MS Reference Sans Serif" w:hAnsi="MS Reference Sans Serif" w:cs="Tahoma"/>
          <w:sz w:val="18"/>
          <w:szCs w:val="18"/>
        </w:rPr>
      </w:pPr>
      <w:r w:rsidRPr="00FF1B69">
        <w:rPr>
          <w:rFonts w:ascii="MS Reference Sans Serif" w:hAnsi="MS Reference Sans Serif" w:cs="Tahoma"/>
          <w:sz w:val="18"/>
          <w:szCs w:val="18"/>
        </w:rPr>
        <w:t xml:space="preserve">El Usuario garantiza que toda la información aportada a través de los formularios incluidos en esta web es lícita, real, exacta, veraz y actualizada. Será exclusiva responsabilidad del Usuario la comunicación inmediata a </w:t>
      </w:r>
      <w:r w:rsidRPr="000C6A50">
        <w:rPr>
          <w:rFonts w:ascii="MS Reference Sans Serif" w:hAnsi="MS Reference Sans Serif" w:cs="Tahoma"/>
          <w:noProof/>
          <w:sz w:val="18"/>
          <w:szCs w:val="18"/>
        </w:rPr>
        <w:t>GURIA</w:t>
      </w:r>
      <w:r>
        <w:rPr>
          <w:rFonts w:ascii="MS Reference Sans Serif" w:hAnsi="MS Reference Sans Serif" w:cs="Tahoma"/>
          <w:noProof/>
          <w:sz w:val="18"/>
          <w:szCs w:val="18"/>
        </w:rPr>
        <w:t xml:space="preserve"> </w:t>
      </w:r>
      <w:r w:rsidRPr="00FF1B69">
        <w:rPr>
          <w:rFonts w:ascii="MS Reference Sans Serif" w:hAnsi="MS Reference Sans Serif" w:cs="Tahoma"/>
          <w:sz w:val="18"/>
          <w:szCs w:val="18"/>
        </w:rPr>
        <w:t>de cualquier modificación que pueda darse en la información suministrada.</w:t>
      </w:r>
    </w:p>
    <w:p w14:paraId="3FB55123" w14:textId="77777777" w:rsidR="00093F54" w:rsidRPr="00FF1B69" w:rsidRDefault="00093F54" w:rsidP="00FF1B69">
      <w:pPr>
        <w:ind w:left="1080" w:right="252" w:hanging="360"/>
        <w:jc w:val="both"/>
        <w:rPr>
          <w:rFonts w:ascii="MS Reference Sans Serif" w:hAnsi="MS Reference Sans Serif" w:cs="Tahoma"/>
          <w:sz w:val="18"/>
          <w:szCs w:val="18"/>
        </w:rPr>
      </w:pPr>
    </w:p>
    <w:p w14:paraId="29F694FE" w14:textId="77777777" w:rsidR="00093F54" w:rsidRDefault="00093F54" w:rsidP="00FF1B69">
      <w:pPr>
        <w:numPr>
          <w:ilvl w:val="0"/>
          <w:numId w:val="37"/>
        </w:numPr>
        <w:tabs>
          <w:tab w:val="clear" w:pos="1680"/>
        </w:tabs>
        <w:suppressAutoHyphens w:val="0"/>
        <w:ind w:left="1080" w:right="252"/>
        <w:jc w:val="both"/>
        <w:rPr>
          <w:rFonts w:ascii="MS Reference Sans Serif" w:hAnsi="MS Reference Sans Serif" w:cs="Tahoma"/>
          <w:sz w:val="18"/>
          <w:szCs w:val="18"/>
        </w:rPr>
      </w:pPr>
      <w:r w:rsidRPr="00FF1B69">
        <w:rPr>
          <w:rFonts w:ascii="MS Reference Sans Serif" w:hAnsi="MS Reference Sans Serif" w:cs="Tahoma"/>
          <w:sz w:val="18"/>
          <w:szCs w:val="18"/>
        </w:rPr>
        <w:t>El Usuario se abstendrá de: introducir virus, programas, macros o cualquier secuencia de caracteres con la finalidad de dañar o alterar los sistemas informáticos de esta web; obstaculizar el acceso de otros usuarios mediante el consumo masivo de recursos; captar datos incluidos en esta web con finalidad publicitaria; reproducir, copiar, distribuir, transformar o poner a disposición de terceros los contenidos incluidos en esta web; realizar acciones a trav</w:t>
      </w:r>
      <w:r>
        <w:rPr>
          <w:rFonts w:ascii="MS Reference Sans Serif" w:hAnsi="MS Reference Sans Serif" w:cs="Tahoma"/>
          <w:sz w:val="18"/>
          <w:szCs w:val="18"/>
        </w:rPr>
        <w:t>és de los servicios incluidos en</w:t>
      </w:r>
      <w:r w:rsidRPr="00FF1B69">
        <w:rPr>
          <w:rFonts w:ascii="MS Reference Sans Serif" w:hAnsi="MS Reference Sans Serif" w:cs="Tahoma"/>
          <w:sz w:val="18"/>
          <w:szCs w:val="18"/>
        </w:rPr>
        <w:t xml:space="preserve"> esta web que puedan lesionar la propiedad intelectual, secretos industriales, compromisos contractuales, derechos al honor, a la imagen y la intimidad personal de terceros; realizar acciones de competencia desleal y publicidad ilícita.</w:t>
      </w:r>
    </w:p>
    <w:p w14:paraId="73BE8F9D" w14:textId="77777777" w:rsidR="00093F54" w:rsidRDefault="00093F54" w:rsidP="009917A9">
      <w:pPr>
        <w:pStyle w:val="Prrafodelista"/>
        <w:rPr>
          <w:rFonts w:ascii="MS Reference Sans Serif" w:hAnsi="MS Reference Sans Serif" w:cs="Tahoma"/>
          <w:sz w:val="18"/>
          <w:szCs w:val="18"/>
        </w:rPr>
      </w:pPr>
    </w:p>
    <w:p w14:paraId="709874D7" w14:textId="77777777" w:rsidR="00093F54" w:rsidRDefault="00093F54" w:rsidP="009917A9">
      <w:pPr>
        <w:numPr>
          <w:ilvl w:val="0"/>
          <w:numId w:val="37"/>
        </w:numPr>
        <w:tabs>
          <w:tab w:val="clear" w:pos="1680"/>
        </w:tabs>
        <w:suppressAutoHyphens w:val="0"/>
        <w:ind w:left="1080" w:right="252"/>
        <w:jc w:val="both"/>
        <w:rPr>
          <w:rFonts w:ascii="MS Reference Sans Serif" w:hAnsi="MS Reference Sans Serif" w:cs="Tahoma"/>
          <w:color w:val="000000"/>
          <w:sz w:val="18"/>
          <w:szCs w:val="18"/>
        </w:rPr>
      </w:pPr>
      <w:r w:rsidRPr="00FF1B69">
        <w:rPr>
          <w:rFonts w:ascii="MS Reference Sans Serif" w:hAnsi="MS Reference Sans Serif" w:cs="Tahoma"/>
          <w:color w:val="000000"/>
          <w:sz w:val="18"/>
          <w:szCs w:val="18"/>
        </w:rPr>
        <w:t>Si para la utilización y/o contratación de un servicio en</w:t>
      </w:r>
      <w:r>
        <w:rPr>
          <w:rFonts w:ascii="MS Reference Sans Serif" w:hAnsi="MS Reference Sans Serif" w:cs="Tahoma"/>
          <w:noProof/>
          <w:sz w:val="18"/>
          <w:szCs w:val="18"/>
        </w:rPr>
        <w:t xml:space="preserve">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color w:val="000000"/>
          <w:sz w:val="18"/>
          <w:szCs w:val="18"/>
        </w:rPr>
        <w:t xml:space="preserve">, el Usuario debiera proceder a su registro, éste será responsable de aportar información veraz y lícita. Si como consecuencia del registro, se dotara al Usuario de una contraseña, éste se compromete a hacer un uso diligente y a mantener en secreto la contraseña para acceder a estos servicios. En consecuencia, los Usuarios son responsables de la adecuada custodia y confidencialidad de cualesquiera identificadores y/o contraseñas que le sean suministradas y se comprometen a no ceder su uso a terceros, ya sea temporal o permanente, ni a permitir su acceso a personas ajenas. Será responsabilidad del Usuario la utilización ilícita de los servicios por cualquier tercero que emplee a tal efecto </w:t>
      </w:r>
      <w:r>
        <w:rPr>
          <w:rFonts w:ascii="MS Reference Sans Serif" w:hAnsi="MS Reference Sans Serif" w:cs="Tahoma"/>
          <w:color w:val="000000"/>
          <w:sz w:val="18"/>
          <w:szCs w:val="18"/>
        </w:rPr>
        <w:t>su</w:t>
      </w:r>
      <w:r w:rsidRPr="00FF1B69">
        <w:rPr>
          <w:rFonts w:ascii="MS Reference Sans Serif" w:hAnsi="MS Reference Sans Serif" w:cs="Tahoma"/>
          <w:color w:val="000000"/>
          <w:sz w:val="18"/>
          <w:szCs w:val="18"/>
        </w:rPr>
        <w:t xml:space="preserve"> contraseña</w:t>
      </w:r>
      <w:r>
        <w:rPr>
          <w:rFonts w:ascii="MS Reference Sans Serif" w:hAnsi="MS Reference Sans Serif" w:cs="Tahoma"/>
          <w:color w:val="000000"/>
          <w:sz w:val="18"/>
          <w:szCs w:val="18"/>
        </w:rPr>
        <w:t>, y que la haya obtenido por una falta de diligencia debida en su correcta custodia</w:t>
      </w:r>
      <w:r w:rsidRPr="00FF1B69">
        <w:rPr>
          <w:rFonts w:ascii="MS Reference Sans Serif" w:hAnsi="MS Reference Sans Serif" w:cs="Tahoma"/>
          <w:color w:val="000000"/>
          <w:sz w:val="18"/>
          <w:szCs w:val="18"/>
        </w:rPr>
        <w:t xml:space="preserve">. En supuestos de robo, extravío o acceso no autorizado a sus contraseñas, el Usuario será el responsable de su notificación inmediata a </w:t>
      </w:r>
      <w:r w:rsidRPr="000C6A50">
        <w:rPr>
          <w:rFonts w:ascii="MS Reference Sans Serif" w:hAnsi="MS Reference Sans Serif" w:cs="Tahoma"/>
          <w:noProof/>
          <w:color w:val="000000"/>
          <w:sz w:val="18"/>
          <w:szCs w:val="18"/>
        </w:rPr>
        <w:t>GURIA</w:t>
      </w:r>
      <w:r>
        <w:rPr>
          <w:rFonts w:ascii="MS Reference Sans Serif" w:hAnsi="MS Reference Sans Serif" w:cs="Tahoma"/>
          <w:noProof/>
          <w:color w:val="000000"/>
          <w:sz w:val="18"/>
          <w:szCs w:val="18"/>
        </w:rPr>
        <w:t xml:space="preserve"> </w:t>
      </w:r>
      <w:r w:rsidRPr="00FF1B69">
        <w:rPr>
          <w:rFonts w:ascii="MS Reference Sans Serif" w:hAnsi="MS Reference Sans Serif" w:cs="Tahoma"/>
          <w:color w:val="000000"/>
          <w:sz w:val="18"/>
          <w:szCs w:val="18"/>
        </w:rPr>
        <w:t xml:space="preserve">con el fin de proceder a su cancelación. </w:t>
      </w:r>
      <w:r w:rsidRPr="000C6A50">
        <w:rPr>
          <w:rFonts w:ascii="MS Reference Sans Serif" w:hAnsi="MS Reference Sans Serif" w:cs="Tahoma"/>
          <w:noProof/>
          <w:color w:val="000000"/>
          <w:sz w:val="18"/>
          <w:szCs w:val="18"/>
        </w:rPr>
        <w:t>GURIA</w:t>
      </w:r>
      <w:r>
        <w:rPr>
          <w:rFonts w:ascii="MS Reference Sans Serif" w:hAnsi="MS Reference Sans Serif" w:cs="Tahoma"/>
          <w:noProof/>
          <w:color w:val="000000"/>
          <w:sz w:val="18"/>
          <w:szCs w:val="18"/>
        </w:rPr>
        <w:t xml:space="preserve"> </w:t>
      </w:r>
      <w:r w:rsidRPr="00FF1B69">
        <w:rPr>
          <w:rFonts w:ascii="MS Reference Sans Serif" w:hAnsi="MS Reference Sans Serif" w:cs="Tahoma"/>
          <w:color w:val="000000"/>
          <w:sz w:val="18"/>
          <w:szCs w:val="18"/>
        </w:rPr>
        <w:t>en ningún caso será responsable de las acciones realizadas por terceros no autorizados mientras no se produzca la notificación mencionada por parte de</w:t>
      </w:r>
      <w:r>
        <w:rPr>
          <w:rFonts w:ascii="MS Reference Sans Serif" w:hAnsi="MS Reference Sans Serif" w:cs="Tahoma"/>
          <w:color w:val="000000"/>
          <w:sz w:val="18"/>
          <w:szCs w:val="18"/>
        </w:rPr>
        <w:t>l</w:t>
      </w:r>
      <w:r w:rsidRPr="00FF1B69">
        <w:rPr>
          <w:rFonts w:ascii="MS Reference Sans Serif" w:hAnsi="MS Reference Sans Serif" w:cs="Tahoma"/>
          <w:color w:val="000000"/>
          <w:sz w:val="18"/>
          <w:szCs w:val="18"/>
        </w:rPr>
        <w:t xml:space="preserve"> Usuario.</w:t>
      </w:r>
    </w:p>
    <w:p w14:paraId="23C75138" w14:textId="77777777" w:rsidR="00093F54" w:rsidRDefault="00093F54" w:rsidP="001954FB">
      <w:pPr>
        <w:suppressAutoHyphens w:val="0"/>
        <w:ind w:left="1080" w:right="252"/>
        <w:jc w:val="both"/>
        <w:rPr>
          <w:rFonts w:ascii="MS Reference Sans Serif" w:hAnsi="MS Reference Sans Serif" w:cs="Tahoma"/>
          <w:color w:val="000000"/>
          <w:sz w:val="18"/>
          <w:szCs w:val="18"/>
        </w:rPr>
      </w:pPr>
    </w:p>
    <w:p w14:paraId="3083A796" w14:textId="77777777" w:rsidR="00093F54" w:rsidRDefault="00093F54">
      <w:pPr>
        <w:suppressAutoHyphens w:val="0"/>
        <w:rPr>
          <w:rFonts w:ascii="MS Reference Sans Serif" w:hAnsi="MS Reference Sans Serif" w:cs="Tahoma"/>
          <w:color w:val="000000"/>
          <w:sz w:val="18"/>
          <w:szCs w:val="18"/>
        </w:rPr>
      </w:pPr>
      <w:r>
        <w:rPr>
          <w:rFonts w:ascii="MS Reference Sans Serif" w:hAnsi="MS Reference Sans Serif" w:cs="Tahoma"/>
          <w:color w:val="000000"/>
          <w:sz w:val="18"/>
          <w:szCs w:val="18"/>
        </w:rPr>
        <w:br w:type="page"/>
      </w:r>
    </w:p>
    <w:p w14:paraId="45C101F4" w14:textId="77777777" w:rsidR="00093F54" w:rsidRDefault="00093F54" w:rsidP="009917A9">
      <w:pPr>
        <w:suppressAutoHyphens w:val="0"/>
        <w:ind w:right="252"/>
        <w:jc w:val="both"/>
        <w:rPr>
          <w:rFonts w:ascii="MS Reference Sans Serif" w:hAnsi="MS Reference Sans Serif" w:cs="Tahoma"/>
          <w:color w:val="000000"/>
          <w:sz w:val="18"/>
          <w:szCs w:val="18"/>
        </w:rPr>
      </w:pPr>
    </w:p>
    <w:p w14:paraId="1874CD07" w14:textId="77777777" w:rsidR="00093F54" w:rsidRPr="00FF1B69" w:rsidRDefault="00093F54" w:rsidP="00FF1B69">
      <w:pPr>
        <w:pStyle w:val="Textoindependiente2"/>
        <w:numPr>
          <w:ilvl w:val="0"/>
          <w:numId w:val="36"/>
        </w:numPr>
        <w:suppressAutoHyphens w:val="0"/>
        <w:spacing w:before="84" w:after="120"/>
        <w:ind w:right="252"/>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t>Derechos de propiedad intelectual e industrial.</w:t>
      </w:r>
    </w:p>
    <w:p w14:paraId="53EA41C9" w14:textId="77777777" w:rsidR="00093F54" w:rsidRPr="00FF1B69" w:rsidRDefault="00093F54" w:rsidP="00FF1B69">
      <w:pPr>
        <w:pStyle w:val="NormalWeb"/>
        <w:ind w:left="360" w:right="252"/>
        <w:jc w:val="both"/>
        <w:rPr>
          <w:rFonts w:ascii="MS Reference Sans Serif" w:hAnsi="MS Reference Sans Serif" w:cs="Tahoma"/>
          <w:sz w:val="18"/>
          <w:szCs w:val="18"/>
        </w:rPr>
      </w:pPr>
      <w:r w:rsidRPr="000C6A50">
        <w:rPr>
          <w:rFonts w:ascii="MS Reference Sans Serif" w:hAnsi="MS Reference Sans Serif" w:cs="Tahoma"/>
          <w:noProof/>
          <w:sz w:val="18"/>
          <w:szCs w:val="18"/>
        </w:rPr>
        <w:t>GURIA</w:t>
      </w:r>
      <w:r>
        <w:rPr>
          <w:rFonts w:ascii="MS Reference Sans Serif" w:hAnsi="MS Reference Sans Serif" w:cs="Tahoma"/>
          <w:noProof/>
          <w:sz w:val="18"/>
          <w:szCs w:val="18"/>
        </w:rPr>
        <w:t xml:space="preserve"> </w:t>
      </w:r>
      <w:r w:rsidRPr="00FF1B69">
        <w:rPr>
          <w:rFonts w:ascii="MS Reference Sans Serif" w:hAnsi="MS Reference Sans Serif" w:cs="Tahoma"/>
          <w:sz w:val="18"/>
          <w:szCs w:val="18"/>
        </w:rPr>
        <w:t xml:space="preserve">es titular de los derechos de propiedad intelectual e industrial de todos los elementos que integran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sz w:val="18"/>
          <w:szCs w:val="18"/>
        </w:rPr>
        <w:t xml:space="preserve">, incluyendo la marca, nombre comercial o signo distintivo. En particular y a título no limitativo, están protegidos por los derechos de autor, el diseño gráfico, código fuente, logos, textos, gráficos, ilustraciones, fotografías, sonidos y demás elementos contenidos en sitio web. </w:t>
      </w:r>
    </w:p>
    <w:p w14:paraId="5CEA975B" w14:textId="77777777" w:rsidR="00093F54" w:rsidRPr="00FF1B69" w:rsidRDefault="00093F54" w:rsidP="0054482D">
      <w:pPr>
        <w:pStyle w:val="NormalWeb"/>
        <w:ind w:left="360" w:right="252"/>
        <w:jc w:val="both"/>
        <w:rPr>
          <w:rFonts w:ascii="MS Reference Sans Serif" w:hAnsi="MS Reference Sans Serif" w:cs="Tahoma"/>
          <w:sz w:val="18"/>
          <w:szCs w:val="18"/>
        </w:rPr>
      </w:pPr>
      <w:r w:rsidRPr="00FF1B69">
        <w:rPr>
          <w:rFonts w:ascii="MS Reference Sans Serif" w:hAnsi="MS Reference Sans Serif" w:cs="Tahoma"/>
          <w:sz w:val="18"/>
          <w:szCs w:val="18"/>
        </w:rPr>
        <w:t xml:space="preserve">En ningún caso el acceso o navegación en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sz w:val="18"/>
          <w:szCs w:val="18"/>
        </w:rPr>
        <w:t xml:space="preserve">, implica renuncia, transmisión o licencia total o parcial de </w:t>
      </w:r>
      <w:r w:rsidRPr="000C6A50">
        <w:rPr>
          <w:rFonts w:ascii="MS Reference Sans Serif" w:hAnsi="MS Reference Sans Serif" w:cs="Tahoma"/>
          <w:noProof/>
          <w:sz w:val="18"/>
          <w:szCs w:val="18"/>
        </w:rPr>
        <w:t>GURIA</w:t>
      </w:r>
      <w:r>
        <w:rPr>
          <w:rFonts w:ascii="MS Reference Sans Serif" w:hAnsi="MS Reference Sans Serif" w:cs="Tahoma"/>
          <w:noProof/>
          <w:sz w:val="18"/>
          <w:szCs w:val="18"/>
        </w:rPr>
        <w:t xml:space="preserve"> </w:t>
      </w:r>
      <w:r w:rsidRPr="00FF1B69">
        <w:rPr>
          <w:rFonts w:ascii="MS Reference Sans Serif" w:hAnsi="MS Reference Sans Serif" w:cs="Tahoma"/>
          <w:sz w:val="18"/>
          <w:szCs w:val="18"/>
        </w:rPr>
        <w:t>para uso personal al Usuario sobre sus derechos de propiedad intelectual e industrial</w:t>
      </w:r>
      <w:r>
        <w:rPr>
          <w:rFonts w:ascii="MS Reference Sans Serif" w:hAnsi="MS Reference Sans Serif" w:cs="Tahoma"/>
          <w:sz w:val="18"/>
          <w:szCs w:val="18"/>
        </w:rPr>
        <w:t>.</w:t>
      </w:r>
    </w:p>
    <w:p w14:paraId="2EBD6802" w14:textId="77777777" w:rsidR="00093F54" w:rsidRPr="00FF1B69" w:rsidRDefault="00093F54" w:rsidP="00FF1B69">
      <w:pPr>
        <w:pStyle w:val="NormalWeb"/>
        <w:ind w:left="360" w:right="252"/>
        <w:jc w:val="both"/>
        <w:rPr>
          <w:rFonts w:ascii="MS Reference Sans Serif" w:hAnsi="MS Reference Sans Serif" w:cs="Tahoma"/>
          <w:sz w:val="18"/>
          <w:szCs w:val="18"/>
        </w:rPr>
      </w:pPr>
      <w:r w:rsidRPr="00FF1B69">
        <w:rPr>
          <w:rFonts w:ascii="MS Reference Sans Serif" w:hAnsi="MS Reference Sans Serif" w:cs="Tahoma"/>
          <w:sz w:val="18"/>
          <w:szCs w:val="18"/>
        </w:rPr>
        <w:t xml:space="preserve">Por ello, el Usuario reconoce que la reproducción, copiado, distribución, comercialización, transformación, reutilización, comunicación pública y en general, cualquier otra forma de explotación, por cualquier procedimiento, de todo o parte de los contenidos de </w:t>
      </w:r>
      <w:r w:rsidRPr="000C6A50">
        <w:rPr>
          <w:rFonts w:ascii="MS Reference Sans Serif" w:hAnsi="MS Reference Sans Serif" w:cs="Tahoma"/>
          <w:noProof/>
          <w:sz w:val="18"/>
          <w:szCs w:val="18"/>
        </w:rPr>
        <w:t>www.electricidadguria.com</w:t>
      </w:r>
      <w:r w:rsidRPr="00FF1B69">
        <w:rPr>
          <w:rFonts w:ascii="MS Reference Sans Serif" w:hAnsi="MS Reference Sans Serif" w:cs="Tahoma"/>
          <w:sz w:val="18"/>
          <w:szCs w:val="18"/>
        </w:rPr>
        <w:t xml:space="preserve">, sin autorización expresa y por escrito de </w:t>
      </w:r>
      <w:r w:rsidRPr="000C6A50">
        <w:rPr>
          <w:rFonts w:ascii="MS Reference Sans Serif" w:hAnsi="MS Reference Sans Serif" w:cs="Tahoma"/>
          <w:noProof/>
          <w:sz w:val="18"/>
          <w:szCs w:val="18"/>
        </w:rPr>
        <w:t>GURIA</w:t>
      </w:r>
      <w:r w:rsidRPr="00FF1B69">
        <w:rPr>
          <w:rFonts w:ascii="MS Reference Sans Serif" w:hAnsi="MS Reference Sans Serif" w:cs="Tahoma"/>
          <w:sz w:val="18"/>
          <w:szCs w:val="18"/>
        </w:rPr>
        <w:t>, constituye una infracción de sus derechos de propiedad intelectual y/o industrial.</w:t>
      </w:r>
    </w:p>
    <w:p w14:paraId="02204CF5" w14:textId="77777777" w:rsidR="00093F54" w:rsidRDefault="00093F54" w:rsidP="00FF1B69">
      <w:pPr>
        <w:pStyle w:val="Textoindependiente2"/>
        <w:numPr>
          <w:ilvl w:val="0"/>
          <w:numId w:val="36"/>
        </w:numPr>
        <w:suppressAutoHyphens w:val="0"/>
        <w:spacing w:before="84" w:after="120"/>
        <w:ind w:right="252"/>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t>Régimen de responsabilidades y garantías.</w:t>
      </w:r>
    </w:p>
    <w:p w14:paraId="2C34FEB0" w14:textId="77777777" w:rsidR="00093F54" w:rsidRDefault="00093F54" w:rsidP="00AD5B67">
      <w:pPr>
        <w:pStyle w:val="Textoindependiente2"/>
        <w:suppressAutoHyphens w:val="0"/>
        <w:spacing w:before="84" w:after="120"/>
        <w:ind w:right="252"/>
        <w:jc w:val="both"/>
        <w:rPr>
          <w:rFonts w:ascii="MS Reference Sans Serif" w:hAnsi="MS Reference Sans Serif"/>
          <w:b/>
          <w:i/>
          <w:color w:val="000080"/>
          <w:sz w:val="22"/>
          <w:szCs w:val="22"/>
        </w:rPr>
      </w:pPr>
    </w:p>
    <w:p w14:paraId="081B7BD0" w14:textId="77777777" w:rsidR="00093F54" w:rsidRPr="00FF1B69" w:rsidRDefault="00093F54" w:rsidP="00AD5B67">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Pr>
          <w:rFonts w:ascii="MS Reference Sans Serif" w:hAnsi="MS Reference Sans Serif"/>
          <w:noProof/>
          <w:sz w:val="18"/>
          <w:szCs w:val="18"/>
        </w:rPr>
        <w:t xml:space="preserve">La información publicada puede sufrir variaciones, por ejemplo, en disponibilidades de servicios, modalidades o precios. Por tanto, al Usuario le resultaran aplicables las condiciones legales que estén publicadas en </w:t>
      </w:r>
      <w:r w:rsidRPr="000C6A50">
        <w:rPr>
          <w:rFonts w:ascii="MS Reference Sans Serif" w:hAnsi="MS Reference Sans Serif"/>
          <w:noProof/>
          <w:sz w:val="18"/>
          <w:szCs w:val="18"/>
        </w:rPr>
        <w:t>www.electricidadguria.com</w:t>
      </w:r>
      <w:r>
        <w:rPr>
          <w:rFonts w:ascii="MS Reference Sans Serif" w:hAnsi="MS Reference Sans Serif"/>
          <w:noProof/>
          <w:sz w:val="18"/>
          <w:szCs w:val="18"/>
        </w:rPr>
        <w:t xml:space="preserve"> en en el momento de realizar la contratación.</w:t>
      </w:r>
    </w:p>
    <w:p w14:paraId="216984D3" w14:textId="77777777" w:rsidR="00093F54" w:rsidRPr="00FF1B69" w:rsidRDefault="00093F54" w:rsidP="00AD5B67">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declara que ha adoptado las medidas tanto técnicas como organizativas, que dentro de sus posibilidades y el estado de la tecnología, permitan el correcto funcionamiento de la web, así como la ausencia de virus y componentes dañinos, sin embargo no puede hacerse responsable de: (a) la continuidad y disponibilidad de los contenidos y servicios recogidos en </w:t>
      </w:r>
      <w:r w:rsidRPr="000C6A50">
        <w:rPr>
          <w:rFonts w:ascii="MS Reference Sans Serif" w:hAnsi="MS Reference Sans Serif"/>
          <w:noProof/>
          <w:sz w:val="18"/>
          <w:szCs w:val="18"/>
        </w:rPr>
        <w:t>www.electricidadguria.com</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(b) la ausencia de errores en dichos contenidos ni la corrección de cualquier defecto que pudiera ocurrir; (c) la ausencia de virus y/o demás componentes dañinos en </w:t>
      </w:r>
      <w:r w:rsidRPr="000C6A50">
        <w:rPr>
          <w:rFonts w:ascii="MS Reference Sans Serif" w:hAnsi="MS Reference Sans Serif"/>
          <w:noProof/>
          <w:sz w:val="18"/>
          <w:szCs w:val="18"/>
        </w:rPr>
        <w:t>www.electricidadguria.com</w:t>
      </w:r>
      <w:r w:rsidRPr="00FF1B69">
        <w:rPr>
          <w:rFonts w:ascii="MS Reference Sans Serif" w:hAnsi="MS Reference Sans Serif"/>
          <w:sz w:val="18"/>
          <w:szCs w:val="18"/>
        </w:rPr>
        <w:t xml:space="preserve">; (d) la inexpugnabilidad de las medidas de seguridad que se han adoptado; (e) los daños o perjuicios que cause cualquier persona que vulnere los sistemas de seguridad de </w:t>
      </w:r>
      <w:r w:rsidRPr="000C6A50">
        <w:rPr>
          <w:rFonts w:ascii="MS Reference Sans Serif" w:hAnsi="MS Reference Sans Serif"/>
          <w:noProof/>
          <w:sz w:val="18"/>
          <w:szCs w:val="18"/>
        </w:rPr>
        <w:t>www.electricidadguria.com</w:t>
      </w:r>
      <w:r w:rsidRPr="00FF1B69">
        <w:rPr>
          <w:rFonts w:ascii="MS Reference Sans Serif" w:hAnsi="MS Reference Sans Serif"/>
          <w:sz w:val="18"/>
          <w:szCs w:val="18"/>
        </w:rPr>
        <w:t>.</w:t>
      </w:r>
    </w:p>
    <w:p w14:paraId="68195736" w14:textId="77777777" w:rsidR="00093F54" w:rsidRPr="00555DD6" w:rsidRDefault="00093F54" w:rsidP="00AD5B67">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sidRPr="00FF1B69">
        <w:rPr>
          <w:rFonts w:ascii="MS Reference Sans Serif" w:hAnsi="MS Reference Sans Serif"/>
          <w:sz w:val="18"/>
          <w:szCs w:val="18"/>
        </w:rPr>
        <w:t xml:space="preserve">El Usuario será el único responsable ante terceros, de cualquier comunicación enviada </w:t>
      </w:r>
      <w:r w:rsidRPr="00555DD6">
        <w:rPr>
          <w:rFonts w:ascii="MS Reference Sans Serif" w:hAnsi="MS Reference Sans Serif"/>
          <w:sz w:val="18"/>
          <w:szCs w:val="18"/>
        </w:rPr>
        <w:t xml:space="preserve">personalmente o a su nombre a </w:t>
      </w:r>
      <w:r w:rsidRPr="000C6A50">
        <w:rPr>
          <w:rFonts w:ascii="MS Reference Sans Serif" w:hAnsi="MS Reference Sans Serif"/>
          <w:noProof/>
          <w:sz w:val="18"/>
          <w:szCs w:val="18"/>
        </w:rPr>
        <w:t>www.electricidadguria.com</w:t>
      </w:r>
      <w:r>
        <w:rPr>
          <w:rFonts w:ascii="MS Reference Sans Serif" w:hAnsi="MS Reference Sans Serif"/>
          <w:noProof/>
          <w:sz w:val="18"/>
          <w:szCs w:val="18"/>
        </w:rPr>
        <w:t>,</w:t>
      </w:r>
      <w:r w:rsidRPr="00555DD6">
        <w:rPr>
          <w:rFonts w:ascii="MS Reference Sans Serif" w:hAnsi="MS Reference Sans Serif"/>
          <w:sz w:val="18"/>
          <w:szCs w:val="18"/>
        </w:rPr>
        <w:t xml:space="preserve"> así como del uso ilegítimo de los contenidos y servicios contenidos en esta web.</w:t>
      </w:r>
    </w:p>
    <w:p w14:paraId="2F33942D" w14:textId="77777777" w:rsidR="00093F54" w:rsidRDefault="00093F54" w:rsidP="00444319">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555DD6">
        <w:rPr>
          <w:rFonts w:ascii="MS Reference Sans Serif" w:hAnsi="MS Reference Sans Serif"/>
          <w:sz w:val="18"/>
          <w:szCs w:val="18"/>
        </w:rPr>
        <w:t xml:space="preserve">se reserva el derecho a suspender temporalmente y sin previo aviso, la accesibilidad a </w:t>
      </w:r>
      <w:r w:rsidRPr="000C6A50">
        <w:rPr>
          <w:rFonts w:ascii="MS Reference Sans Serif" w:hAnsi="MS Reference Sans Serif"/>
          <w:noProof/>
          <w:sz w:val="18"/>
          <w:szCs w:val="18"/>
        </w:rPr>
        <w:t>www.electricidadguria.com</w:t>
      </w:r>
      <w:r w:rsidRPr="00555DD6">
        <w:rPr>
          <w:rFonts w:ascii="MS Reference Sans Serif" w:hAnsi="MS Reference Sans Serif"/>
          <w:sz w:val="18"/>
          <w:szCs w:val="18"/>
        </w:rPr>
        <w:t xml:space="preserve"> con motivo de operaciones de mantenimiento, reparación, actualización o mejora. Siempre que las circunstancias lo permitan </w:t>
      </w: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555DD6">
        <w:rPr>
          <w:rFonts w:ascii="MS Reference Sans Serif" w:hAnsi="MS Reference Sans Serif"/>
          <w:sz w:val="18"/>
          <w:szCs w:val="18"/>
        </w:rPr>
        <w:t>publicará en su web, con antelación suficiente, un aviso indicando la fecha prevista para la suspensión de los servicios.</w:t>
      </w:r>
    </w:p>
    <w:p w14:paraId="68C848DA" w14:textId="77777777" w:rsidR="00093F54" w:rsidRPr="00444319" w:rsidRDefault="00093F54" w:rsidP="00444319">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sidRPr="00444319">
        <w:rPr>
          <w:rFonts w:ascii="MS Reference Sans Serif" w:hAnsi="MS Reference Sans Serif"/>
          <w:sz w:val="18"/>
          <w:szCs w:val="18"/>
        </w:rPr>
        <w:t xml:space="preserve">Los enlaces a otras páginas web que en su caso existan en </w:t>
      </w:r>
      <w:r w:rsidRPr="000C6A50">
        <w:rPr>
          <w:rFonts w:ascii="MS Reference Sans Serif" w:hAnsi="MS Reference Sans Serif"/>
          <w:noProof/>
          <w:sz w:val="18"/>
          <w:szCs w:val="18"/>
        </w:rPr>
        <w:t>www.electricidadguria.com</w:t>
      </w:r>
      <w:r w:rsidRPr="00444319">
        <w:rPr>
          <w:rFonts w:ascii="MS Reference Sans Serif" w:hAnsi="MS Reference Sans Serif"/>
          <w:noProof/>
          <w:sz w:val="18"/>
          <w:szCs w:val="18"/>
        </w:rPr>
        <w:t xml:space="preserve"> </w:t>
      </w:r>
      <w:r w:rsidRPr="00444319">
        <w:rPr>
          <w:rFonts w:ascii="MS Reference Sans Serif" w:hAnsi="MS Reference Sans Serif"/>
          <w:sz w:val="18"/>
          <w:szCs w:val="18"/>
        </w:rPr>
        <w:t xml:space="preserve">pueden llevarle a sitios web de los que </w:t>
      </w:r>
      <w:r w:rsidRPr="000C6A50">
        <w:rPr>
          <w:rFonts w:ascii="MS Reference Sans Serif" w:hAnsi="MS Reference Sans Serif"/>
          <w:noProof/>
          <w:sz w:val="18"/>
          <w:szCs w:val="18"/>
        </w:rPr>
        <w:t>GURIA</w:t>
      </w:r>
      <w:r w:rsidRPr="00444319">
        <w:rPr>
          <w:rFonts w:ascii="MS Reference Sans Serif" w:hAnsi="MS Reference Sans Serif"/>
          <w:noProof/>
          <w:sz w:val="18"/>
          <w:szCs w:val="18"/>
        </w:rPr>
        <w:t xml:space="preserve"> </w:t>
      </w:r>
      <w:r w:rsidRPr="00444319">
        <w:rPr>
          <w:rFonts w:ascii="MS Reference Sans Serif" w:hAnsi="MS Reference Sans Serif"/>
          <w:sz w:val="18"/>
          <w:szCs w:val="18"/>
        </w:rPr>
        <w:t>no asume ninguna responsabilidad, ya que no tiene ningún tipo de control sobre los mismos, siendo su finalidad, informar al Usuario de otras fuentes de información, por lo que el Usuario accede bajo su exclusiva responsabilidad al contenido y en las condiciones de uso que rijan en los mismos.</w:t>
      </w:r>
      <w:r>
        <w:rPr>
          <w:rFonts w:ascii="MS Reference Sans Serif" w:hAnsi="MS Reference Sans Serif"/>
          <w:sz w:val="18"/>
          <w:szCs w:val="18"/>
        </w:rPr>
        <w:t xml:space="preserve"> </w:t>
      </w:r>
      <w:r w:rsidRPr="000C6A50">
        <w:rPr>
          <w:rFonts w:ascii="MS Reference Sans Serif" w:hAnsi="MS Reference Sans Serif" w:cs="Tahoma"/>
          <w:noProof/>
          <w:color w:val="000000"/>
          <w:sz w:val="18"/>
          <w:szCs w:val="18"/>
        </w:rPr>
        <w:t>GURIA</w:t>
      </w:r>
      <w:r w:rsidRPr="00444319">
        <w:rPr>
          <w:rFonts w:ascii="MS Reference Sans Serif" w:hAnsi="MS Reference Sans Serif" w:cs="Tahoma"/>
          <w:color w:val="000000"/>
          <w:sz w:val="18"/>
          <w:szCs w:val="18"/>
        </w:rPr>
        <w:t xml:space="preserve"> no puede hacerse responsable del contenido de páginas web de terceros que decidan incluir hiperenlaces con nuestra web. </w:t>
      </w:r>
    </w:p>
    <w:p w14:paraId="1C0DA6C6" w14:textId="64A59264" w:rsidR="00093F54" w:rsidRDefault="00093F54" w:rsidP="00F21CC5">
      <w:pPr>
        <w:pStyle w:val="Textoindependiente2"/>
        <w:numPr>
          <w:ilvl w:val="1"/>
          <w:numId w:val="36"/>
        </w:numPr>
        <w:tabs>
          <w:tab w:val="clear" w:pos="1080"/>
        </w:tabs>
        <w:suppressAutoHyphens w:val="0"/>
        <w:spacing w:before="84" w:after="120"/>
        <w:ind w:right="252"/>
        <w:jc w:val="both"/>
        <w:rPr>
          <w:rFonts w:ascii="MS Reference Sans Serif" w:hAnsi="MS Reference Sans Serif"/>
          <w:sz w:val="18"/>
          <w:szCs w:val="18"/>
        </w:rPr>
      </w:pPr>
      <w:r w:rsidRPr="000C6A50">
        <w:rPr>
          <w:rFonts w:ascii="MS Reference Sans Serif" w:hAnsi="MS Reference Sans Serif"/>
          <w:noProof/>
          <w:sz w:val="18"/>
          <w:szCs w:val="18"/>
        </w:rPr>
        <w:t>GURIA</w:t>
      </w:r>
      <w:r w:rsidRPr="008B62D2">
        <w:rPr>
          <w:rFonts w:ascii="MS Reference Sans Serif" w:hAnsi="MS Reference Sans Serif"/>
          <w:sz w:val="18"/>
          <w:szCs w:val="18"/>
        </w:rPr>
        <w:t xml:space="preserve"> no se responsabiliza del uso que los Usuarios puedan hacer de los contenidos y servicios incluidos en su web, ni de que éstos respeten las presentes condiciones de uso. En todo caso</w:t>
      </w:r>
      <w:r>
        <w:rPr>
          <w:rFonts w:ascii="MS Reference Sans Serif" w:hAnsi="MS Reference Sans Serif"/>
          <w:sz w:val="18"/>
          <w:szCs w:val="18"/>
        </w:rPr>
        <w:t>,</w:t>
      </w:r>
      <w:r w:rsidRPr="008B62D2">
        <w:rPr>
          <w:rFonts w:ascii="MS Reference Sans Serif" w:hAnsi="MS Reference Sans Serif"/>
          <w:sz w:val="18"/>
          <w:szCs w:val="18"/>
        </w:rPr>
        <w:t xml:space="preserve"> </w:t>
      </w:r>
      <w:r w:rsidRPr="000C6A50">
        <w:rPr>
          <w:rFonts w:ascii="MS Reference Sans Serif" w:hAnsi="MS Reference Sans Serif"/>
          <w:noProof/>
          <w:sz w:val="18"/>
          <w:szCs w:val="18"/>
        </w:rPr>
        <w:t>GURIA</w:t>
      </w:r>
      <w:r w:rsidRPr="008B62D2">
        <w:rPr>
          <w:rFonts w:ascii="MS Reference Sans Serif" w:hAnsi="MS Reference Sans Serif"/>
          <w:sz w:val="18"/>
          <w:szCs w:val="18"/>
        </w:rPr>
        <w:t xml:space="preserve"> se reserva la posibilidad de adoptar las medidas legales que correspondan e iniciar los procedimientos </w:t>
      </w:r>
      <w:r>
        <w:rPr>
          <w:rFonts w:ascii="MS Reference Sans Serif" w:hAnsi="MS Reference Sans Serif"/>
          <w:sz w:val="18"/>
          <w:szCs w:val="18"/>
        </w:rPr>
        <w:t>necesarios</w:t>
      </w:r>
      <w:r w:rsidRPr="008B62D2">
        <w:rPr>
          <w:rFonts w:ascii="MS Reference Sans Serif" w:hAnsi="MS Reference Sans Serif"/>
          <w:sz w:val="18"/>
          <w:szCs w:val="18"/>
        </w:rPr>
        <w:t xml:space="preserve"> para la depuración de responsabilidades</w:t>
      </w:r>
      <w:r>
        <w:rPr>
          <w:rFonts w:ascii="MS Reference Sans Serif" w:hAnsi="MS Reference Sans Serif"/>
          <w:sz w:val="18"/>
          <w:szCs w:val="18"/>
        </w:rPr>
        <w:t>,</w:t>
      </w:r>
      <w:r w:rsidRPr="008B62D2">
        <w:rPr>
          <w:rFonts w:ascii="MS Reference Sans Serif" w:hAnsi="MS Reference Sans Serif"/>
          <w:sz w:val="18"/>
          <w:szCs w:val="18"/>
        </w:rPr>
        <w:t xml:space="preserve"> por actuaciones contrarias a la legalidad vigente</w:t>
      </w:r>
      <w:r>
        <w:rPr>
          <w:rFonts w:ascii="MS Reference Sans Serif" w:hAnsi="MS Reference Sans Serif"/>
          <w:sz w:val="18"/>
          <w:szCs w:val="18"/>
        </w:rPr>
        <w:t>, la ética o el orden público</w:t>
      </w:r>
      <w:r w:rsidRPr="008B62D2">
        <w:rPr>
          <w:rFonts w:ascii="MS Reference Sans Serif" w:hAnsi="MS Reference Sans Serif"/>
          <w:sz w:val="18"/>
          <w:szCs w:val="18"/>
        </w:rPr>
        <w:t>, así como</w:t>
      </w:r>
      <w:r>
        <w:rPr>
          <w:rFonts w:ascii="MS Reference Sans Serif" w:hAnsi="MS Reference Sans Serif"/>
          <w:sz w:val="18"/>
          <w:szCs w:val="18"/>
        </w:rPr>
        <w:t xml:space="preserve"> a</w:t>
      </w:r>
      <w:r w:rsidRPr="008B62D2">
        <w:rPr>
          <w:rFonts w:ascii="MS Reference Sans Serif" w:hAnsi="MS Reference Sans Serif"/>
          <w:sz w:val="18"/>
          <w:szCs w:val="18"/>
        </w:rPr>
        <w:t xml:space="preserve"> advertir y retirar cualesquiera manifestaciones que resulten racistas, discriminatorias, sexistas difamatorias, injuriosas, ofensivas, obscenas, o que </w:t>
      </w:r>
      <w:r>
        <w:rPr>
          <w:rFonts w:ascii="MS Reference Sans Serif" w:hAnsi="MS Reference Sans Serif"/>
          <w:sz w:val="18"/>
          <w:szCs w:val="18"/>
        </w:rPr>
        <w:t>contravengan</w:t>
      </w:r>
      <w:r w:rsidRPr="008B62D2">
        <w:rPr>
          <w:rFonts w:ascii="MS Reference Sans Serif" w:hAnsi="MS Reference Sans Serif"/>
          <w:sz w:val="18"/>
          <w:szCs w:val="18"/>
        </w:rPr>
        <w:t xml:space="preserve"> las normas éticas m</w:t>
      </w:r>
      <w:r>
        <w:rPr>
          <w:rFonts w:ascii="MS Reference Sans Serif" w:hAnsi="MS Reference Sans Serif"/>
          <w:sz w:val="18"/>
          <w:szCs w:val="18"/>
        </w:rPr>
        <w:t>ás elementales.</w:t>
      </w:r>
    </w:p>
    <w:p w14:paraId="1112F6F1" w14:textId="77777777" w:rsidR="00093F54" w:rsidRPr="00FF1B69" w:rsidRDefault="00093F54" w:rsidP="00093F54">
      <w:pPr>
        <w:jc w:val="both"/>
        <w:rPr>
          <w:rFonts w:ascii="MS Reference Sans Serif" w:hAnsi="MS Reference Sans Serif"/>
          <w:color w:val="000000"/>
          <w:sz w:val="18"/>
          <w:szCs w:val="18"/>
        </w:rPr>
      </w:pPr>
    </w:p>
    <w:p w14:paraId="1F984283" w14:textId="77777777" w:rsidR="00093F54" w:rsidRDefault="00093F54" w:rsidP="00FF1B69">
      <w:pPr>
        <w:pStyle w:val="Textoindependiente2"/>
        <w:numPr>
          <w:ilvl w:val="0"/>
          <w:numId w:val="36"/>
        </w:numPr>
        <w:suppressAutoHyphens w:val="0"/>
        <w:spacing w:before="84" w:after="120"/>
        <w:ind w:right="252"/>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lastRenderedPageBreak/>
        <w:t>Duración y modificación.</w:t>
      </w:r>
    </w:p>
    <w:p w14:paraId="2F3C4F97" w14:textId="77777777" w:rsidR="00093F54" w:rsidRPr="00FF1B69" w:rsidRDefault="00093F54" w:rsidP="00CA425D">
      <w:pPr>
        <w:pStyle w:val="Textoindependiente2"/>
        <w:suppressAutoHyphens w:val="0"/>
        <w:spacing w:before="84" w:after="120"/>
        <w:ind w:right="252"/>
        <w:jc w:val="both"/>
        <w:rPr>
          <w:rFonts w:ascii="MS Reference Sans Serif" w:hAnsi="MS Reference Sans Serif"/>
          <w:b/>
          <w:i/>
          <w:color w:val="000080"/>
          <w:sz w:val="22"/>
          <w:szCs w:val="22"/>
        </w:rPr>
      </w:pPr>
    </w:p>
    <w:p w14:paraId="37C62FF1" w14:textId="77777777" w:rsidR="00093F54" w:rsidRPr="00FF1B69" w:rsidRDefault="00093F54" w:rsidP="00FF1B69">
      <w:pPr>
        <w:pStyle w:val="Textoindependiente2"/>
        <w:numPr>
          <w:ilvl w:val="1"/>
          <w:numId w:val="36"/>
        </w:numPr>
        <w:tabs>
          <w:tab w:val="clear" w:pos="1080"/>
        </w:tabs>
        <w:suppressAutoHyphens w:val="0"/>
        <w:spacing w:before="84" w:after="120"/>
        <w:ind w:left="720" w:right="252" w:hanging="360"/>
        <w:jc w:val="both"/>
        <w:rPr>
          <w:rFonts w:ascii="MS Reference Sans Serif" w:hAnsi="MS Reference Sans Serif"/>
          <w:sz w:val="18"/>
          <w:szCs w:val="18"/>
        </w:rPr>
      </w:pPr>
      <w:r>
        <w:rPr>
          <w:rFonts w:ascii="MS Reference Sans Serif" w:hAnsi="MS Reference Sans Serif"/>
          <w:sz w:val="18"/>
          <w:szCs w:val="18"/>
        </w:rPr>
        <w:t xml:space="preserve"> </w:t>
      </w: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se reserva el derecho a modificar, total o parcialmente, las presentes condiciones generales de acceso publicando los cambios en </w:t>
      </w:r>
      <w:r w:rsidRPr="000C6A50">
        <w:rPr>
          <w:rFonts w:ascii="MS Reference Sans Serif" w:hAnsi="MS Reference Sans Serif"/>
          <w:noProof/>
          <w:sz w:val="18"/>
          <w:szCs w:val="18"/>
        </w:rPr>
        <w:t>www.electricidadguria.com</w:t>
      </w:r>
      <w:r w:rsidRPr="00FF1B69">
        <w:rPr>
          <w:rFonts w:ascii="MS Reference Sans Serif" w:hAnsi="MS Reference Sans Serif"/>
          <w:sz w:val="18"/>
          <w:szCs w:val="18"/>
        </w:rPr>
        <w:t>. Asimismo</w:t>
      </w:r>
      <w:r>
        <w:rPr>
          <w:rFonts w:ascii="MS Reference Sans Serif" w:hAnsi="MS Reference Sans Serif"/>
          <w:sz w:val="18"/>
          <w:szCs w:val="18"/>
        </w:rPr>
        <w:t>,</w:t>
      </w:r>
      <w:r w:rsidRPr="00FF1B69">
        <w:rPr>
          <w:rFonts w:ascii="MS Reference Sans Serif" w:hAnsi="MS Reference Sans Serif"/>
          <w:sz w:val="18"/>
          <w:szCs w:val="18"/>
        </w:rPr>
        <w:t xml:space="preserve"> podrá efectuar sin previo aviso las modificaciones que considere oportunas en el sitio web, pudiendo cambiar, suprimir o añadir tanto los contenidos y servicios que presta, como la forma en la que éstos aparezcan presentados o localizados. En consecuencia</w:t>
      </w:r>
      <w:r>
        <w:rPr>
          <w:rFonts w:ascii="MS Reference Sans Serif" w:hAnsi="MS Reference Sans Serif"/>
          <w:sz w:val="18"/>
          <w:szCs w:val="18"/>
        </w:rPr>
        <w:t>,</w:t>
      </w:r>
      <w:r w:rsidRPr="00FF1B69">
        <w:rPr>
          <w:rFonts w:ascii="MS Reference Sans Serif" w:hAnsi="MS Reference Sans Serif"/>
          <w:sz w:val="18"/>
          <w:szCs w:val="18"/>
        </w:rPr>
        <w:t xml:space="preserve"> se entenderán como vigentes, las condiciones generales que estén publicadas en el momento en el que el Usuario acceda a </w:t>
      </w:r>
      <w:r w:rsidRPr="000C6A50">
        <w:rPr>
          <w:rFonts w:ascii="MS Reference Sans Serif" w:hAnsi="MS Reference Sans Serif"/>
          <w:noProof/>
          <w:sz w:val="18"/>
          <w:szCs w:val="18"/>
        </w:rPr>
        <w:t>www.electricidadguria.com</w:t>
      </w:r>
      <w:r w:rsidRPr="00FF1B69">
        <w:rPr>
          <w:rFonts w:ascii="MS Reference Sans Serif" w:hAnsi="MS Reference Sans Serif"/>
          <w:sz w:val="18"/>
          <w:szCs w:val="18"/>
        </w:rPr>
        <w:t xml:space="preserve"> por lo que el Usuario deberá leer periódicamente dichas condiciones de uso.</w:t>
      </w:r>
    </w:p>
    <w:p w14:paraId="492A1375" w14:textId="77777777" w:rsidR="00093F54" w:rsidRPr="00FF1B69" w:rsidRDefault="00093F54" w:rsidP="00FF1B69">
      <w:pPr>
        <w:pStyle w:val="Textoindependiente2"/>
        <w:numPr>
          <w:ilvl w:val="1"/>
          <w:numId w:val="36"/>
        </w:numPr>
        <w:tabs>
          <w:tab w:val="clear" w:pos="1080"/>
        </w:tabs>
        <w:suppressAutoHyphens w:val="0"/>
        <w:spacing w:before="84" w:after="120"/>
        <w:ind w:left="720" w:right="252" w:hanging="360"/>
        <w:jc w:val="both"/>
        <w:rPr>
          <w:rFonts w:ascii="MS Reference Sans Serif" w:hAnsi="MS Reference Sans Serif"/>
          <w:sz w:val="18"/>
          <w:szCs w:val="18"/>
        </w:rPr>
      </w:pPr>
      <w:r w:rsidRPr="00FF1B69">
        <w:rPr>
          <w:rFonts w:ascii="MS Reference Sans Serif" w:hAnsi="MS Reference Sans Serif"/>
          <w:sz w:val="18"/>
          <w:szCs w:val="18"/>
        </w:rPr>
        <w:t>Con independencia de lo dispuesto en las condiciones particulares,</w:t>
      </w:r>
      <w:r>
        <w:rPr>
          <w:rFonts w:ascii="MS Reference Sans Serif" w:hAnsi="MS Reference Sans Serif"/>
          <w:sz w:val="18"/>
          <w:szCs w:val="18"/>
        </w:rPr>
        <w:t xml:space="preserve"> </w:t>
      </w: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podrá dar por terminado, suspender o interrumpir, en cualquier momento sin necesidad de preaviso, el acceso a los contenidos de la página, sin posibilidad por parte del Usuario de exigir indemnización alguna. </w:t>
      </w:r>
    </w:p>
    <w:p w14:paraId="6E394059" w14:textId="77777777" w:rsidR="00093F54" w:rsidRPr="00FF1B69" w:rsidRDefault="00093F54" w:rsidP="00FF1B69">
      <w:pPr>
        <w:pStyle w:val="Textoindependiente2"/>
        <w:ind w:right="252"/>
        <w:rPr>
          <w:rFonts w:ascii="MS Reference Sans Serif" w:hAnsi="MS Reference Sans Serif" w:cs="Tahoma"/>
          <w:b/>
          <w:i/>
          <w:color w:val="000080"/>
          <w:sz w:val="18"/>
          <w:szCs w:val="18"/>
        </w:rPr>
      </w:pPr>
    </w:p>
    <w:p w14:paraId="25669629" w14:textId="77777777" w:rsidR="00093F54" w:rsidRPr="00FF1B69" w:rsidRDefault="00093F54" w:rsidP="00FF1B69">
      <w:pPr>
        <w:pStyle w:val="Textoindependiente2"/>
        <w:numPr>
          <w:ilvl w:val="0"/>
          <w:numId w:val="36"/>
        </w:numPr>
        <w:suppressAutoHyphens w:val="0"/>
        <w:spacing w:before="84" w:after="120"/>
        <w:ind w:right="252"/>
        <w:jc w:val="both"/>
        <w:rPr>
          <w:rFonts w:ascii="MS Reference Sans Serif" w:hAnsi="MS Reference Sans Serif"/>
          <w:b/>
          <w:i/>
          <w:color w:val="000080"/>
          <w:sz w:val="22"/>
          <w:szCs w:val="22"/>
        </w:rPr>
      </w:pPr>
      <w:r w:rsidRPr="00FF1B69">
        <w:rPr>
          <w:rFonts w:ascii="MS Reference Sans Serif" w:hAnsi="MS Reference Sans Serif"/>
          <w:b/>
          <w:i/>
          <w:color w:val="000080"/>
          <w:sz w:val="22"/>
          <w:szCs w:val="22"/>
        </w:rPr>
        <w:t>Legislación aplicable y competencia jurisdiccional.</w:t>
      </w:r>
    </w:p>
    <w:p w14:paraId="6B9B783C" w14:textId="71F27C21" w:rsidR="00093F54" w:rsidRPr="00093F54" w:rsidRDefault="00093F54" w:rsidP="009917A9">
      <w:pPr>
        <w:pStyle w:val="Textoindependiente2"/>
        <w:ind w:right="252"/>
        <w:jc w:val="both"/>
        <w:rPr>
          <w:rFonts w:ascii="MS Reference Sans Serif" w:hAnsi="MS Reference Sans Serif"/>
          <w:sz w:val="18"/>
          <w:szCs w:val="18"/>
        </w:rPr>
        <w:sectPr w:rsidR="00093F54" w:rsidRPr="00093F54" w:rsidSect="00093F54">
          <w:headerReference w:type="default" r:id="rId8"/>
          <w:footerReference w:type="even" r:id="rId9"/>
          <w:footerReference w:type="default" r:id="rId10"/>
          <w:pgSz w:w="11906" w:h="16838"/>
          <w:pgMar w:top="1417" w:right="1106" w:bottom="1417" w:left="1080" w:header="708" w:footer="708" w:gutter="0"/>
          <w:pgNumType w:start="1"/>
          <w:cols w:space="708"/>
          <w:docGrid w:linePitch="360"/>
        </w:sectPr>
      </w:pPr>
      <w:r w:rsidRPr="00FF1B69">
        <w:rPr>
          <w:rFonts w:ascii="MS Reference Sans Serif" w:hAnsi="MS Reference Sans Serif"/>
          <w:sz w:val="18"/>
          <w:szCs w:val="18"/>
        </w:rPr>
        <w:t xml:space="preserve">Las relaciones establecidas entre </w:t>
      </w: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y el Usuario se regirán por lo dispuesto en la normativa vigente acerca de la legislación aplicable y la jurisdicción competente. No obstante, para los casos en los que la normativa prevea la posibilidad a las partes de someterse a un fuero, </w:t>
      </w:r>
      <w:r w:rsidRPr="000C6A50">
        <w:rPr>
          <w:rFonts w:ascii="MS Reference Sans Serif" w:hAnsi="MS Reference Sans Serif"/>
          <w:noProof/>
          <w:sz w:val="18"/>
          <w:szCs w:val="18"/>
        </w:rPr>
        <w:t>GURIA</w:t>
      </w:r>
      <w:r>
        <w:rPr>
          <w:rFonts w:ascii="MS Reference Sans Serif" w:hAnsi="MS Reference Sans Serif"/>
          <w:noProof/>
          <w:sz w:val="18"/>
          <w:szCs w:val="18"/>
        </w:rPr>
        <w:t xml:space="preserve"> </w:t>
      </w:r>
      <w:r w:rsidRPr="00FF1B69">
        <w:rPr>
          <w:rFonts w:ascii="MS Reference Sans Serif" w:hAnsi="MS Reference Sans Serif"/>
          <w:sz w:val="18"/>
          <w:szCs w:val="18"/>
        </w:rPr>
        <w:t xml:space="preserve">y el Usuario, con </w:t>
      </w:r>
      <w:r w:rsidRPr="00093F54">
        <w:rPr>
          <w:rFonts w:ascii="MS Reference Sans Serif" w:hAnsi="MS Reference Sans Serif"/>
          <w:sz w:val="18"/>
          <w:szCs w:val="18"/>
        </w:rPr>
        <w:t xml:space="preserve">renuncia expresa a cualquier otro fuero que pudiera corresponderles, se someten a los Juzgados y Tribunales de la ciudad de Donostia-San </w:t>
      </w:r>
      <w:proofErr w:type="spellStart"/>
      <w:r w:rsidRPr="00093F54">
        <w:rPr>
          <w:rFonts w:ascii="MS Reference Sans Serif" w:hAnsi="MS Reference Sans Serif"/>
          <w:sz w:val="18"/>
          <w:szCs w:val="18"/>
        </w:rPr>
        <w:t>sebastián</w:t>
      </w:r>
      <w:proofErr w:type="spellEnd"/>
      <w:r w:rsidRPr="00093F54">
        <w:rPr>
          <w:rFonts w:ascii="MS Reference Sans Serif" w:hAnsi="MS Reference Sans Serif"/>
          <w:sz w:val="18"/>
          <w:szCs w:val="18"/>
        </w:rPr>
        <w:t>.</w:t>
      </w:r>
    </w:p>
    <w:p w14:paraId="466091BA" w14:textId="77777777" w:rsidR="00093F54" w:rsidRPr="00FF1B69" w:rsidRDefault="00093F54" w:rsidP="009917A9">
      <w:pPr>
        <w:pStyle w:val="Textoindependiente2"/>
        <w:ind w:right="252"/>
        <w:jc w:val="both"/>
        <w:rPr>
          <w:rFonts w:ascii="MS Reference Sans Serif" w:hAnsi="MS Reference Sans Serif"/>
          <w:b/>
          <w:i/>
          <w:color w:val="000080"/>
          <w:sz w:val="18"/>
          <w:szCs w:val="18"/>
        </w:rPr>
      </w:pPr>
    </w:p>
    <w:sectPr w:rsidR="00093F54" w:rsidRPr="00FF1B69" w:rsidSect="00093F54">
      <w:headerReference w:type="default" r:id="rId11"/>
      <w:footerReference w:type="even" r:id="rId12"/>
      <w:footerReference w:type="default" r:id="rId13"/>
      <w:type w:val="continuous"/>
      <w:pgSz w:w="11906" w:h="16838"/>
      <w:pgMar w:top="1417" w:right="110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1472" w14:textId="77777777" w:rsidR="00093F54" w:rsidRDefault="00093F54">
      <w:r>
        <w:separator/>
      </w:r>
    </w:p>
  </w:endnote>
  <w:endnote w:type="continuationSeparator" w:id="0">
    <w:p w14:paraId="109D133E" w14:textId="77777777" w:rsidR="00093F54" w:rsidRDefault="0009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473" w14:textId="77777777" w:rsidR="00093F54" w:rsidRDefault="00093F54" w:rsidP="008F28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80B5CF2" w14:textId="77777777" w:rsidR="00093F54" w:rsidRDefault="00093F54" w:rsidP="007D1E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3709" w14:textId="77777777" w:rsidR="00093F54" w:rsidRDefault="00093F54" w:rsidP="00CF06B5">
    <w:pPr>
      <w:pStyle w:val="Piedepgina"/>
      <w:ind w:right="360"/>
      <w:rPr>
        <w:rFonts w:ascii="Tahoma" w:hAnsi="Tahoma" w:cs="Tahoma"/>
        <w:sz w:val="20"/>
        <w:szCs w:val="20"/>
      </w:rPr>
    </w:pPr>
  </w:p>
  <w:p w14:paraId="3F551695" w14:textId="77777777" w:rsidR="00093F54" w:rsidRPr="00B36AA4" w:rsidRDefault="00093F54" w:rsidP="00CF06B5">
    <w:pPr>
      <w:pStyle w:val="Piedepgina"/>
      <w:tabs>
        <w:tab w:val="clear" w:pos="4419"/>
        <w:tab w:val="clear" w:pos="8838"/>
      </w:tabs>
      <w:jc w:val="center"/>
      <w:rPr>
        <w:rFonts w:ascii="Tahoma" w:hAnsi="Tahoma" w:cs="Tahoma"/>
        <w:sz w:val="20"/>
        <w:szCs w:val="20"/>
      </w:rPr>
    </w:pPr>
    <w:r>
      <w:rPr>
        <w:rFonts w:ascii="Tahoma" w:hAnsi="Tahoma" w:cs="Tahoma"/>
        <w:noProof/>
        <w:sz w:val="20"/>
        <w:szCs w:val="20"/>
        <w:lang w:eastAsia="es-ES"/>
      </w:rPr>
      <mc:AlternateContent>
        <mc:Choice Requires="wps">
          <w:drawing>
            <wp:anchor distT="0" distB="0" distL="114300" distR="114300" simplePos="0" relativeHeight="251661312" behindDoc="0" locked="0" layoutInCell="1" allowOverlap="1" wp14:anchorId="5982C93A" wp14:editId="096EA9EA">
              <wp:simplePos x="0" y="0"/>
              <wp:positionH relativeFrom="column">
                <wp:posOffset>0</wp:posOffset>
              </wp:positionH>
              <wp:positionV relativeFrom="paragraph">
                <wp:posOffset>-6350</wp:posOffset>
              </wp:positionV>
              <wp:extent cx="6172200" cy="0"/>
              <wp:effectExtent l="9525" t="12700" r="9525" b="6350"/>
              <wp:wrapNone/>
              <wp:docPr id="69612994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E4F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FS7THzbAAAABgEAAA8AAAAAAAAAAAAAAAAACQQAAGRycy9kb3ducmV2Lnht&#10;bFBLBQYAAAAABAAEAPMAAAARBQAAAAA=&#10;"/>
          </w:pict>
        </mc:Fallback>
      </mc:AlternateContent>
    </w:r>
    <w:r w:rsidRPr="003B2000">
      <w:rPr>
        <w:rFonts w:ascii="Tahoma" w:hAnsi="Tahoma" w:cs="Tahoma"/>
        <w:sz w:val="20"/>
        <w:szCs w:val="20"/>
      </w:rPr>
      <w:t xml:space="preserve">Página </w:t>
    </w:r>
    <w:r w:rsidRPr="003B2000">
      <w:rPr>
        <w:rFonts w:ascii="Tahoma" w:hAnsi="Tahoma" w:cs="Tahoma"/>
        <w:b/>
        <w:sz w:val="20"/>
        <w:szCs w:val="20"/>
      </w:rPr>
      <w:fldChar w:fldCharType="begin"/>
    </w:r>
    <w:r w:rsidRPr="003B2000">
      <w:rPr>
        <w:rFonts w:ascii="Tahoma" w:hAnsi="Tahoma" w:cs="Tahoma"/>
        <w:b/>
        <w:sz w:val="20"/>
        <w:szCs w:val="20"/>
      </w:rPr>
      <w:instrText xml:space="preserve"> PAGE </w:instrText>
    </w:r>
    <w:r w:rsidRPr="003B2000">
      <w:rPr>
        <w:rFonts w:ascii="Tahoma" w:hAnsi="Tahoma" w:cs="Tahoma"/>
        <w:b/>
        <w:sz w:val="20"/>
        <w:szCs w:val="20"/>
      </w:rPr>
      <w:fldChar w:fldCharType="separate"/>
    </w:r>
    <w:r>
      <w:rPr>
        <w:rFonts w:ascii="Tahoma" w:hAnsi="Tahoma" w:cs="Tahoma"/>
        <w:b/>
        <w:noProof/>
        <w:sz w:val="20"/>
        <w:szCs w:val="20"/>
      </w:rPr>
      <w:t>2</w:t>
    </w:r>
    <w:r w:rsidRPr="003B2000">
      <w:rPr>
        <w:rFonts w:ascii="Tahoma" w:hAnsi="Tahoma" w:cs="Tahoma"/>
        <w:b/>
        <w:sz w:val="20"/>
        <w:szCs w:val="20"/>
      </w:rPr>
      <w:fldChar w:fldCharType="end"/>
    </w:r>
    <w:r w:rsidRPr="003B2000">
      <w:rPr>
        <w:rFonts w:ascii="Tahoma" w:hAnsi="Tahoma" w:cs="Tahoma"/>
        <w:sz w:val="20"/>
        <w:szCs w:val="20"/>
      </w:rPr>
      <w:t xml:space="preserve"> de </w:t>
    </w:r>
    <w:r w:rsidRPr="003B2000">
      <w:rPr>
        <w:rFonts w:ascii="Tahoma" w:hAnsi="Tahoma" w:cs="Tahoma"/>
        <w:sz w:val="20"/>
        <w:szCs w:val="20"/>
      </w:rPr>
      <w:fldChar w:fldCharType="begin"/>
    </w:r>
    <w:r w:rsidRPr="003B2000">
      <w:rPr>
        <w:rFonts w:ascii="Tahoma" w:hAnsi="Tahoma" w:cs="Tahoma"/>
        <w:sz w:val="20"/>
        <w:szCs w:val="20"/>
      </w:rPr>
      <w:instrText xml:space="preserve"> NUMPAGES </w:instrText>
    </w:r>
    <w:r w:rsidRPr="003B2000">
      <w:rPr>
        <w:rFonts w:ascii="Tahoma" w:hAnsi="Tahoma" w:cs="Tahoma"/>
        <w:sz w:val="20"/>
        <w:szCs w:val="20"/>
      </w:rPr>
      <w:fldChar w:fldCharType="separate"/>
    </w:r>
    <w:r>
      <w:rPr>
        <w:rFonts w:ascii="Tahoma" w:hAnsi="Tahoma" w:cs="Tahoma"/>
        <w:noProof/>
        <w:sz w:val="20"/>
        <w:szCs w:val="20"/>
      </w:rPr>
      <w:t>4</w:t>
    </w:r>
    <w:r w:rsidRPr="003B2000">
      <w:rPr>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E1C" w14:textId="77777777" w:rsidR="00F21CC5" w:rsidRDefault="00F21CC5" w:rsidP="008F28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46E9">
      <w:rPr>
        <w:rStyle w:val="Nmerodepgina"/>
        <w:noProof/>
      </w:rPr>
      <w:t>1</w:t>
    </w:r>
    <w:r>
      <w:rPr>
        <w:rStyle w:val="Nmerodepgina"/>
      </w:rPr>
      <w:fldChar w:fldCharType="end"/>
    </w:r>
  </w:p>
  <w:p w14:paraId="01CB7CF4" w14:textId="77777777" w:rsidR="00F21CC5" w:rsidRDefault="00F21CC5" w:rsidP="007D1EA9">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AC44" w14:textId="77777777" w:rsidR="00F21CC5" w:rsidRDefault="00F21CC5" w:rsidP="00CF06B5">
    <w:pPr>
      <w:pStyle w:val="Piedepgina"/>
      <w:ind w:right="360"/>
      <w:rPr>
        <w:rFonts w:ascii="Tahoma" w:hAnsi="Tahoma" w:cs="Tahoma"/>
        <w:sz w:val="20"/>
        <w:szCs w:val="20"/>
      </w:rPr>
    </w:pPr>
  </w:p>
  <w:p w14:paraId="4E37A244" w14:textId="77777777" w:rsidR="00F21CC5" w:rsidRPr="00B36AA4" w:rsidRDefault="003D2AD1" w:rsidP="00CF06B5">
    <w:pPr>
      <w:pStyle w:val="Piedepgina"/>
      <w:tabs>
        <w:tab w:val="clear" w:pos="4419"/>
        <w:tab w:val="clear" w:pos="8838"/>
      </w:tabs>
      <w:jc w:val="center"/>
      <w:rPr>
        <w:rFonts w:ascii="Tahoma" w:hAnsi="Tahoma" w:cs="Tahoma"/>
        <w:sz w:val="20"/>
        <w:szCs w:val="20"/>
      </w:rPr>
    </w:pPr>
    <w:r>
      <w:rPr>
        <w:rFonts w:ascii="Tahoma" w:hAnsi="Tahoma" w:cs="Tahoma"/>
        <w:noProof/>
        <w:sz w:val="20"/>
        <w:szCs w:val="20"/>
        <w:lang w:eastAsia="es-ES"/>
      </w:rPr>
      <mc:AlternateContent>
        <mc:Choice Requires="wps">
          <w:drawing>
            <wp:anchor distT="0" distB="0" distL="114300" distR="114300" simplePos="0" relativeHeight="251659264" behindDoc="0" locked="0" layoutInCell="1" allowOverlap="1" wp14:anchorId="75792270" wp14:editId="432B17E0">
              <wp:simplePos x="0" y="0"/>
              <wp:positionH relativeFrom="column">
                <wp:posOffset>0</wp:posOffset>
              </wp:positionH>
              <wp:positionV relativeFrom="paragraph">
                <wp:posOffset>-6350</wp:posOffset>
              </wp:positionV>
              <wp:extent cx="61722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F35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FS7THzbAAAABgEAAA8AAAAAAAAAAAAAAAAACQQAAGRycy9kb3ducmV2Lnht&#10;bFBLBQYAAAAABAAEAPMAAAARBQAAAAA=&#10;"/>
          </w:pict>
        </mc:Fallback>
      </mc:AlternateContent>
    </w:r>
    <w:r w:rsidR="00F21CC5" w:rsidRPr="003B2000">
      <w:rPr>
        <w:rFonts w:ascii="Tahoma" w:hAnsi="Tahoma" w:cs="Tahoma"/>
        <w:sz w:val="20"/>
        <w:szCs w:val="20"/>
      </w:rPr>
      <w:t xml:space="preserve">Página </w:t>
    </w:r>
    <w:r w:rsidR="00F21CC5" w:rsidRPr="003B2000">
      <w:rPr>
        <w:rFonts w:ascii="Tahoma" w:hAnsi="Tahoma" w:cs="Tahoma"/>
        <w:b/>
        <w:sz w:val="20"/>
        <w:szCs w:val="20"/>
      </w:rPr>
      <w:fldChar w:fldCharType="begin"/>
    </w:r>
    <w:r w:rsidR="00F21CC5" w:rsidRPr="003B2000">
      <w:rPr>
        <w:rFonts w:ascii="Tahoma" w:hAnsi="Tahoma" w:cs="Tahoma"/>
        <w:b/>
        <w:sz w:val="20"/>
        <w:szCs w:val="20"/>
      </w:rPr>
      <w:instrText xml:space="preserve"> PAGE </w:instrText>
    </w:r>
    <w:r w:rsidR="00F21CC5" w:rsidRPr="003B2000">
      <w:rPr>
        <w:rFonts w:ascii="Tahoma" w:hAnsi="Tahoma" w:cs="Tahoma"/>
        <w:b/>
        <w:sz w:val="20"/>
        <w:szCs w:val="20"/>
      </w:rPr>
      <w:fldChar w:fldCharType="separate"/>
    </w:r>
    <w:r w:rsidR="003D46E9">
      <w:rPr>
        <w:rFonts w:ascii="Tahoma" w:hAnsi="Tahoma" w:cs="Tahoma"/>
        <w:b/>
        <w:noProof/>
        <w:sz w:val="20"/>
        <w:szCs w:val="20"/>
      </w:rPr>
      <w:t>2</w:t>
    </w:r>
    <w:r w:rsidR="00F21CC5" w:rsidRPr="003B2000">
      <w:rPr>
        <w:rFonts w:ascii="Tahoma" w:hAnsi="Tahoma" w:cs="Tahoma"/>
        <w:b/>
        <w:sz w:val="20"/>
        <w:szCs w:val="20"/>
      </w:rPr>
      <w:fldChar w:fldCharType="end"/>
    </w:r>
    <w:r w:rsidR="00F21CC5" w:rsidRPr="003B2000">
      <w:rPr>
        <w:rFonts w:ascii="Tahoma" w:hAnsi="Tahoma" w:cs="Tahoma"/>
        <w:sz w:val="20"/>
        <w:szCs w:val="20"/>
      </w:rPr>
      <w:t xml:space="preserve"> de </w:t>
    </w:r>
    <w:r w:rsidR="00F21CC5" w:rsidRPr="003B2000">
      <w:rPr>
        <w:rFonts w:ascii="Tahoma" w:hAnsi="Tahoma" w:cs="Tahoma"/>
        <w:sz w:val="20"/>
        <w:szCs w:val="20"/>
      </w:rPr>
      <w:fldChar w:fldCharType="begin"/>
    </w:r>
    <w:r w:rsidR="00F21CC5" w:rsidRPr="003B2000">
      <w:rPr>
        <w:rFonts w:ascii="Tahoma" w:hAnsi="Tahoma" w:cs="Tahoma"/>
        <w:sz w:val="20"/>
        <w:szCs w:val="20"/>
      </w:rPr>
      <w:instrText xml:space="preserve"> NUMPAGES </w:instrText>
    </w:r>
    <w:r w:rsidR="00F21CC5" w:rsidRPr="003B2000">
      <w:rPr>
        <w:rFonts w:ascii="Tahoma" w:hAnsi="Tahoma" w:cs="Tahoma"/>
        <w:sz w:val="20"/>
        <w:szCs w:val="20"/>
      </w:rPr>
      <w:fldChar w:fldCharType="separate"/>
    </w:r>
    <w:r w:rsidR="003D46E9">
      <w:rPr>
        <w:rFonts w:ascii="Tahoma" w:hAnsi="Tahoma" w:cs="Tahoma"/>
        <w:noProof/>
        <w:sz w:val="20"/>
        <w:szCs w:val="20"/>
      </w:rPr>
      <w:t>4</w:t>
    </w:r>
    <w:r w:rsidR="00F21CC5" w:rsidRPr="003B2000">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7733" w14:textId="77777777" w:rsidR="00093F54" w:rsidRDefault="00093F54">
      <w:r>
        <w:separator/>
      </w:r>
    </w:p>
  </w:footnote>
  <w:footnote w:type="continuationSeparator" w:id="0">
    <w:p w14:paraId="6DCF21D3" w14:textId="77777777" w:rsidR="00093F54" w:rsidRDefault="0009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091"/>
      <w:gridCol w:w="5989"/>
      <w:gridCol w:w="1640"/>
    </w:tblGrid>
    <w:tr w:rsidR="00093F54" w:rsidRPr="00E31CAD" w14:paraId="488AAD57" w14:textId="77777777" w:rsidTr="00054AA0">
      <w:trPr>
        <w:trHeight w:val="263"/>
      </w:trPr>
      <w:tc>
        <w:tcPr>
          <w:tcW w:w="2091" w:type="dxa"/>
          <w:vMerge w:val="restart"/>
          <w:tcBorders>
            <w:top w:val="single" w:sz="12" w:space="0" w:color="auto"/>
            <w:bottom w:val="single" w:sz="8" w:space="0" w:color="auto"/>
            <w:right w:val="single" w:sz="12" w:space="0" w:color="auto"/>
          </w:tcBorders>
          <w:vAlign w:val="center"/>
        </w:tcPr>
        <w:p w14:paraId="6463EAD1" w14:textId="77777777" w:rsidR="00093F54" w:rsidRPr="0045415E" w:rsidRDefault="00093F54" w:rsidP="000F3DAA">
          <w:pPr>
            <w:pStyle w:val="Textoindependiente2"/>
            <w:ind w:left="37"/>
            <w:jc w:val="center"/>
            <w:rPr>
              <w:rFonts w:ascii="MS Reference Sans Serif" w:hAnsi="MS Reference Sans Serif" w:cs="Tahoma"/>
              <w:sz w:val="18"/>
              <w:szCs w:val="18"/>
            </w:rPr>
          </w:pPr>
          <w:r w:rsidRPr="000C6A50">
            <w:rPr>
              <w:rFonts w:ascii="MS Reference Sans Serif" w:hAnsi="MS Reference Sans Serif" w:cs="Tahoma"/>
              <w:noProof/>
              <w:sz w:val="18"/>
              <w:szCs w:val="18"/>
            </w:rPr>
            <w:t>Electricidad Guria, S.L.</w:t>
          </w:r>
        </w:p>
      </w:tc>
      <w:tc>
        <w:tcPr>
          <w:tcW w:w="5989" w:type="dxa"/>
          <w:vMerge w:val="restart"/>
          <w:tcBorders>
            <w:top w:val="single" w:sz="12" w:space="0" w:color="auto"/>
            <w:left w:val="single" w:sz="12" w:space="0" w:color="auto"/>
            <w:bottom w:val="single" w:sz="8" w:space="0" w:color="auto"/>
            <w:right w:val="single" w:sz="12" w:space="0" w:color="auto"/>
          </w:tcBorders>
          <w:vAlign w:val="center"/>
        </w:tcPr>
        <w:p w14:paraId="68344AD6" w14:textId="77777777" w:rsidR="00093F54" w:rsidRPr="00625AC6" w:rsidRDefault="00093F54" w:rsidP="003D2AD1">
          <w:pPr>
            <w:pStyle w:val="Encabezado"/>
            <w:jc w:val="center"/>
            <w:rPr>
              <w:rFonts w:ascii="Verdana" w:hAnsi="Verdana"/>
              <w:b/>
              <w:sz w:val="22"/>
              <w:szCs w:val="22"/>
            </w:rPr>
          </w:pPr>
          <w:r w:rsidRPr="00625AC6">
            <w:rPr>
              <w:rFonts w:ascii="Verdana" w:hAnsi="Verdana"/>
              <w:b/>
              <w:sz w:val="22"/>
              <w:szCs w:val="22"/>
            </w:rPr>
            <w:t xml:space="preserve">DOCUMENTACIÓN </w:t>
          </w:r>
          <w:r>
            <w:rPr>
              <w:rFonts w:ascii="Verdana" w:hAnsi="Verdana"/>
              <w:b/>
              <w:sz w:val="22"/>
              <w:szCs w:val="22"/>
            </w:rPr>
            <w:t>RGPD: DOCUMENTO N1</w:t>
          </w:r>
        </w:p>
      </w:tc>
      <w:tc>
        <w:tcPr>
          <w:tcW w:w="1640" w:type="dxa"/>
          <w:tcBorders>
            <w:top w:val="single" w:sz="12" w:space="0" w:color="auto"/>
            <w:left w:val="single" w:sz="12" w:space="0" w:color="auto"/>
            <w:bottom w:val="single" w:sz="8" w:space="0" w:color="auto"/>
          </w:tcBorders>
          <w:vAlign w:val="center"/>
        </w:tcPr>
        <w:p w14:paraId="3927D7B3" w14:textId="77777777" w:rsidR="00093F54" w:rsidRPr="00A7004D" w:rsidRDefault="00093F54" w:rsidP="0038239C">
          <w:pPr>
            <w:pStyle w:val="Encabezado"/>
            <w:rPr>
              <w:rFonts w:ascii="Verdana" w:hAnsi="Verdana"/>
              <w:sz w:val="16"/>
              <w:szCs w:val="16"/>
            </w:rPr>
          </w:pPr>
          <w:r w:rsidRPr="00625AC6">
            <w:rPr>
              <w:rFonts w:ascii="Verdana" w:hAnsi="Verdana"/>
              <w:sz w:val="16"/>
              <w:szCs w:val="16"/>
            </w:rPr>
            <w:t xml:space="preserve">Ref. </w:t>
          </w:r>
          <w:proofErr w:type="spellStart"/>
          <w:r w:rsidRPr="00625AC6">
            <w:rPr>
              <w:rFonts w:ascii="Verdana" w:hAnsi="Verdana"/>
              <w:sz w:val="16"/>
              <w:szCs w:val="16"/>
            </w:rPr>
            <w:t>Doc</w:t>
          </w:r>
          <w:proofErr w:type="spellEnd"/>
          <w:r w:rsidRPr="00625AC6">
            <w:rPr>
              <w:rFonts w:ascii="Verdana" w:hAnsi="Verdana"/>
              <w:sz w:val="16"/>
              <w:szCs w:val="16"/>
            </w:rPr>
            <w:t xml:space="preserve">: </w:t>
          </w:r>
        </w:p>
      </w:tc>
    </w:tr>
    <w:tr w:rsidR="00093F54" w14:paraId="4061FC51" w14:textId="77777777" w:rsidTr="00054AA0">
      <w:trPr>
        <w:trHeight w:val="262"/>
      </w:trPr>
      <w:tc>
        <w:tcPr>
          <w:tcW w:w="2091" w:type="dxa"/>
          <w:vMerge/>
          <w:tcBorders>
            <w:top w:val="single" w:sz="8" w:space="0" w:color="auto"/>
            <w:bottom w:val="single" w:sz="8" w:space="0" w:color="auto"/>
            <w:right w:val="single" w:sz="12" w:space="0" w:color="auto"/>
          </w:tcBorders>
        </w:tcPr>
        <w:p w14:paraId="0B28CF1B" w14:textId="77777777" w:rsidR="00093F54" w:rsidRPr="00E31CAD" w:rsidRDefault="00093F54" w:rsidP="0038239C">
          <w:pPr>
            <w:pStyle w:val="Encabezado"/>
            <w:rPr>
              <w:noProof/>
            </w:rPr>
          </w:pPr>
        </w:p>
      </w:tc>
      <w:tc>
        <w:tcPr>
          <w:tcW w:w="5989" w:type="dxa"/>
          <w:vMerge/>
          <w:tcBorders>
            <w:top w:val="single" w:sz="8" w:space="0" w:color="auto"/>
            <w:left w:val="single" w:sz="12" w:space="0" w:color="auto"/>
            <w:bottom w:val="single" w:sz="8" w:space="0" w:color="auto"/>
            <w:right w:val="single" w:sz="12" w:space="0" w:color="auto"/>
          </w:tcBorders>
          <w:vAlign w:val="center"/>
        </w:tcPr>
        <w:p w14:paraId="379DF2E2" w14:textId="77777777" w:rsidR="00093F54" w:rsidRPr="00625AC6" w:rsidRDefault="00093F54" w:rsidP="00625AC6">
          <w:pPr>
            <w:pStyle w:val="Encabezado"/>
            <w:jc w:val="center"/>
            <w:rPr>
              <w:rFonts w:ascii="Verdana" w:hAnsi="Verdana"/>
              <w:sz w:val="20"/>
              <w:szCs w:val="20"/>
            </w:rPr>
          </w:pPr>
        </w:p>
      </w:tc>
      <w:tc>
        <w:tcPr>
          <w:tcW w:w="1640" w:type="dxa"/>
          <w:tcBorders>
            <w:top w:val="single" w:sz="8" w:space="0" w:color="auto"/>
            <w:left w:val="single" w:sz="12" w:space="0" w:color="auto"/>
            <w:bottom w:val="single" w:sz="8" w:space="0" w:color="auto"/>
          </w:tcBorders>
          <w:vAlign w:val="center"/>
        </w:tcPr>
        <w:p w14:paraId="417BAB28" w14:textId="77777777" w:rsidR="00093F54" w:rsidRPr="00625AC6" w:rsidRDefault="00093F54" w:rsidP="0038239C">
          <w:pPr>
            <w:pStyle w:val="Encabezado"/>
            <w:rPr>
              <w:rFonts w:ascii="Verdana" w:hAnsi="Verdana"/>
              <w:sz w:val="16"/>
              <w:szCs w:val="16"/>
            </w:rPr>
          </w:pPr>
          <w:r w:rsidRPr="00625AC6">
            <w:rPr>
              <w:rFonts w:ascii="Verdana" w:hAnsi="Verdana"/>
              <w:sz w:val="16"/>
              <w:szCs w:val="16"/>
            </w:rPr>
            <w:t xml:space="preserve">Fecha: </w:t>
          </w:r>
          <w:r w:rsidRPr="00625AC6">
            <w:rPr>
              <w:rFonts w:ascii="Verdana" w:hAnsi="Verdana"/>
              <w:sz w:val="16"/>
              <w:szCs w:val="16"/>
            </w:rPr>
            <w:fldChar w:fldCharType="begin"/>
          </w:r>
          <w:r w:rsidRPr="00625AC6">
            <w:rPr>
              <w:rFonts w:ascii="Verdana" w:hAnsi="Verdana"/>
              <w:sz w:val="16"/>
              <w:szCs w:val="16"/>
            </w:rPr>
            <w:instrText xml:space="preserve"> TIME \@ "dd/MM/yy" </w:instrText>
          </w:r>
          <w:r w:rsidRPr="00625AC6">
            <w:rPr>
              <w:rFonts w:ascii="Verdana" w:hAnsi="Verdana"/>
              <w:sz w:val="16"/>
              <w:szCs w:val="16"/>
            </w:rPr>
            <w:fldChar w:fldCharType="separate"/>
          </w:r>
          <w:r>
            <w:rPr>
              <w:rFonts w:ascii="Verdana" w:hAnsi="Verdana"/>
              <w:noProof/>
              <w:sz w:val="16"/>
              <w:szCs w:val="16"/>
            </w:rPr>
            <w:t>19/07/23</w:t>
          </w:r>
          <w:r w:rsidRPr="00625AC6">
            <w:rPr>
              <w:rFonts w:ascii="Verdana" w:hAnsi="Verdana"/>
              <w:sz w:val="16"/>
              <w:szCs w:val="16"/>
            </w:rPr>
            <w:fldChar w:fldCharType="end"/>
          </w:r>
        </w:p>
      </w:tc>
    </w:tr>
    <w:tr w:rsidR="00093F54" w14:paraId="53AE029C" w14:textId="77777777" w:rsidTr="00054AA0">
      <w:trPr>
        <w:trHeight w:val="263"/>
      </w:trPr>
      <w:tc>
        <w:tcPr>
          <w:tcW w:w="2091" w:type="dxa"/>
          <w:vMerge/>
          <w:tcBorders>
            <w:top w:val="single" w:sz="8" w:space="0" w:color="auto"/>
            <w:bottom w:val="single" w:sz="8" w:space="0" w:color="auto"/>
            <w:right w:val="single" w:sz="12" w:space="0" w:color="auto"/>
          </w:tcBorders>
        </w:tcPr>
        <w:p w14:paraId="0A1980A7" w14:textId="77777777" w:rsidR="00093F54" w:rsidRDefault="00093F54" w:rsidP="0038239C">
          <w:pPr>
            <w:pStyle w:val="Encabezado"/>
          </w:pPr>
        </w:p>
      </w:tc>
      <w:tc>
        <w:tcPr>
          <w:tcW w:w="5989" w:type="dxa"/>
          <w:vMerge w:val="restart"/>
          <w:tcBorders>
            <w:top w:val="single" w:sz="8" w:space="0" w:color="auto"/>
            <w:left w:val="single" w:sz="12" w:space="0" w:color="auto"/>
            <w:bottom w:val="single" w:sz="12" w:space="0" w:color="auto"/>
            <w:right w:val="single" w:sz="12" w:space="0" w:color="auto"/>
          </w:tcBorders>
          <w:vAlign w:val="center"/>
        </w:tcPr>
        <w:p w14:paraId="0F693640" w14:textId="77777777" w:rsidR="00093F54" w:rsidRPr="00625AC6" w:rsidRDefault="00093F54" w:rsidP="00625AC6">
          <w:pPr>
            <w:pStyle w:val="Encabezado"/>
            <w:jc w:val="center"/>
            <w:rPr>
              <w:rFonts w:ascii="Verdana" w:hAnsi="Verdana"/>
              <w:sz w:val="18"/>
              <w:szCs w:val="18"/>
              <w:highlight w:val="yellow"/>
            </w:rPr>
          </w:pPr>
          <w:r w:rsidRPr="00625AC6">
            <w:rPr>
              <w:rFonts w:ascii="Verdana" w:hAnsi="Verdana"/>
              <w:sz w:val="18"/>
              <w:szCs w:val="18"/>
            </w:rPr>
            <w:t>AVISO LEGAL WEB</w:t>
          </w:r>
          <w:r>
            <w:rPr>
              <w:rFonts w:ascii="Verdana" w:hAnsi="Verdana"/>
              <w:sz w:val="18"/>
              <w:szCs w:val="18"/>
            </w:rPr>
            <w:t>:</w:t>
          </w:r>
          <w:r w:rsidRPr="00E85696">
            <w:rPr>
              <w:rFonts w:ascii="MS Reference Sans Serif" w:hAnsi="MS Reference Sans Serif" w:cs="Tahoma"/>
              <w:noProof/>
              <w:sz w:val="18"/>
              <w:szCs w:val="18"/>
            </w:rPr>
            <w:t xml:space="preserve"> </w:t>
          </w:r>
          <w:r w:rsidRPr="000C6A50">
            <w:rPr>
              <w:rFonts w:ascii="MS Reference Sans Serif" w:hAnsi="MS Reference Sans Serif" w:cs="Tahoma"/>
              <w:noProof/>
              <w:sz w:val="18"/>
              <w:szCs w:val="18"/>
            </w:rPr>
            <w:t>www.electricidadguria.com</w:t>
          </w:r>
        </w:p>
      </w:tc>
      <w:tc>
        <w:tcPr>
          <w:tcW w:w="1640" w:type="dxa"/>
          <w:tcBorders>
            <w:top w:val="single" w:sz="8" w:space="0" w:color="auto"/>
            <w:left w:val="single" w:sz="12" w:space="0" w:color="auto"/>
            <w:bottom w:val="single" w:sz="8" w:space="0" w:color="auto"/>
          </w:tcBorders>
          <w:vAlign w:val="center"/>
        </w:tcPr>
        <w:p w14:paraId="5252F5D6" w14:textId="77777777" w:rsidR="00093F54" w:rsidRPr="00625AC6" w:rsidRDefault="00093F54" w:rsidP="0038239C">
          <w:pPr>
            <w:pStyle w:val="Encabezado"/>
            <w:rPr>
              <w:rFonts w:ascii="Verdana" w:hAnsi="Verdana"/>
              <w:sz w:val="16"/>
              <w:szCs w:val="16"/>
            </w:rPr>
          </w:pPr>
          <w:r w:rsidRPr="00625AC6">
            <w:rPr>
              <w:rFonts w:ascii="Verdana" w:hAnsi="Verdana"/>
              <w:sz w:val="16"/>
              <w:szCs w:val="16"/>
            </w:rPr>
            <w:t xml:space="preserve">Versión: </w:t>
          </w:r>
          <w:r>
            <w:rPr>
              <w:rFonts w:ascii="Verdana" w:hAnsi="Verdana"/>
              <w:sz w:val="16"/>
              <w:szCs w:val="16"/>
            </w:rPr>
            <w:t>1</w:t>
          </w:r>
        </w:p>
      </w:tc>
    </w:tr>
    <w:tr w:rsidR="00093F54" w14:paraId="5D59BDD4" w14:textId="77777777" w:rsidTr="00054AA0">
      <w:trPr>
        <w:trHeight w:val="262"/>
      </w:trPr>
      <w:tc>
        <w:tcPr>
          <w:tcW w:w="2091" w:type="dxa"/>
          <w:vMerge/>
          <w:tcBorders>
            <w:top w:val="single" w:sz="8" w:space="0" w:color="auto"/>
            <w:bottom w:val="single" w:sz="12" w:space="0" w:color="auto"/>
            <w:right w:val="single" w:sz="12" w:space="0" w:color="auto"/>
          </w:tcBorders>
        </w:tcPr>
        <w:p w14:paraId="55A6FBC7" w14:textId="77777777" w:rsidR="00093F54" w:rsidRDefault="00093F54" w:rsidP="0038239C">
          <w:pPr>
            <w:pStyle w:val="Encabezado"/>
          </w:pPr>
        </w:p>
      </w:tc>
      <w:tc>
        <w:tcPr>
          <w:tcW w:w="5989" w:type="dxa"/>
          <w:vMerge/>
          <w:tcBorders>
            <w:top w:val="single" w:sz="8" w:space="0" w:color="auto"/>
            <w:left w:val="single" w:sz="12" w:space="0" w:color="auto"/>
            <w:bottom w:val="single" w:sz="12" w:space="0" w:color="auto"/>
            <w:right w:val="single" w:sz="12" w:space="0" w:color="auto"/>
          </w:tcBorders>
          <w:vAlign w:val="center"/>
        </w:tcPr>
        <w:p w14:paraId="0215EAB9" w14:textId="77777777" w:rsidR="00093F54" w:rsidRPr="00625AC6" w:rsidRDefault="00093F54" w:rsidP="00625AC6">
          <w:pPr>
            <w:pStyle w:val="Encabezado"/>
            <w:jc w:val="center"/>
            <w:rPr>
              <w:rFonts w:ascii="Verdana" w:hAnsi="Verdana"/>
              <w:sz w:val="20"/>
              <w:szCs w:val="20"/>
            </w:rPr>
          </w:pPr>
        </w:p>
      </w:tc>
      <w:tc>
        <w:tcPr>
          <w:tcW w:w="1640" w:type="dxa"/>
          <w:tcBorders>
            <w:top w:val="single" w:sz="8" w:space="0" w:color="auto"/>
            <w:left w:val="single" w:sz="12" w:space="0" w:color="auto"/>
            <w:bottom w:val="single" w:sz="12" w:space="0" w:color="auto"/>
          </w:tcBorders>
          <w:vAlign w:val="center"/>
        </w:tcPr>
        <w:p w14:paraId="1DDA5E20" w14:textId="77777777" w:rsidR="00093F54" w:rsidRPr="00625AC6" w:rsidRDefault="00093F54" w:rsidP="0038239C">
          <w:pPr>
            <w:pStyle w:val="Encabezado"/>
            <w:rPr>
              <w:rFonts w:ascii="Verdana" w:hAnsi="Verdana"/>
              <w:sz w:val="16"/>
              <w:szCs w:val="16"/>
            </w:rPr>
          </w:pPr>
          <w:r w:rsidRPr="00625AC6">
            <w:rPr>
              <w:rFonts w:ascii="Verdana" w:hAnsi="Verdana"/>
              <w:sz w:val="16"/>
              <w:szCs w:val="16"/>
            </w:rPr>
            <w:t xml:space="preserve">Página </w:t>
          </w:r>
          <w:r w:rsidRPr="00625AC6">
            <w:rPr>
              <w:rFonts w:ascii="Verdana" w:hAnsi="Verdana"/>
              <w:b/>
              <w:sz w:val="16"/>
              <w:szCs w:val="16"/>
            </w:rPr>
            <w:fldChar w:fldCharType="begin"/>
          </w:r>
          <w:r w:rsidRPr="00625AC6">
            <w:rPr>
              <w:rFonts w:ascii="Verdana" w:hAnsi="Verdana"/>
              <w:b/>
              <w:sz w:val="16"/>
              <w:szCs w:val="16"/>
            </w:rPr>
            <w:instrText xml:space="preserve"> PAGE </w:instrText>
          </w:r>
          <w:r w:rsidRPr="00625AC6">
            <w:rPr>
              <w:rFonts w:ascii="Verdana" w:hAnsi="Verdana"/>
              <w:b/>
              <w:sz w:val="16"/>
              <w:szCs w:val="16"/>
            </w:rPr>
            <w:fldChar w:fldCharType="separate"/>
          </w:r>
          <w:r>
            <w:rPr>
              <w:rFonts w:ascii="Verdana" w:hAnsi="Verdana"/>
              <w:b/>
              <w:noProof/>
              <w:sz w:val="16"/>
              <w:szCs w:val="16"/>
            </w:rPr>
            <w:t>2</w:t>
          </w:r>
          <w:r w:rsidRPr="00625AC6">
            <w:rPr>
              <w:rFonts w:ascii="Verdana" w:hAnsi="Verdana"/>
              <w:b/>
              <w:sz w:val="16"/>
              <w:szCs w:val="16"/>
            </w:rPr>
            <w:fldChar w:fldCharType="end"/>
          </w:r>
          <w:r w:rsidRPr="00625AC6">
            <w:rPr>
              <w:rFonts w:ascii="Verdana" w:hAnsi="Verdana"/>
              <w:sz w:val="16"/>
              <w:szCs w:val="16"/>
            </w:rPr>
            <w:t xml:space="preserve"> de </w:t>
          </w:r>
          <w:r w:rsidRPr="00625AC6">
            <w:rPr>
              <w:rFonts w:ascii="Verdana" w:hAnsi="Verdana"/>
              <w:sz w:val="16"/>
              <w:szCs w:val="16"/>
            </w:rPr>
            <w:fldChar w:fldCharType="begin"/>
          </w:r>
          <w:r w:rsidRPr="00625AC6">
            <w:rPr>
              <w:rFonts w:ascii="Verdana" w:hAnsi="Verdana"/>
              <w:sz w:val="16"/>
              <w:szCs w:val="16"/>
            </w:rPr>
            <w:instrText xml:space="preserve"> NUMPAGES </w:instrText>
          </w:r>
          <w:r w:rsidRPr="00625AC6">
            <w:rPr>
              <w:rFonts w:ascii="Verdana" w:hAnsi="Verdana"/>
              <w:sz w:val="16"/>
              <w:szCs w:val="16"/>
            </w:rPr>
            <w:fldChar w:fldCharType="separate"/>
          </w:r>
          <w:r>
            <w:rPr>
              <w:rFonts w:ascii="Verdana" w:hAnsi="Verdana"/>
              <w:noProof/>
              <w:sz w:val="16"/>
              <w:szCs w:val="16"/>
            </w:rPr>
            <w:t>4</w:t>
          </w:r>
          <w:r w:rsidRPr="00625AC6">
            <w:rPr>
              <w:rFonts w:ascii="Verdana" w:hAnsi="Verdana"/>
              <w:sz w:val="16"/>
              <w:szCs w:val="16"/>
            </w:rPr>
            <w:fldChar w:fldCharType="end"/>
          </w:r>
        </w:p>
      </w:tc>
    </w:tr>
  </w:tbl>
  <w:p w14:paraId="56D45471" w14:textId="77777777" w:rsidR="00093F54" w:rsidRDefault="00093F54" w:rsidP="00501F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091"/>
      <w:gridCol w:w="5989"/>
      <w:gridCol w:w="1640"/>
    </w:tblGrid>
    <w:tr w:rsidR="00F21CC5" w:rsidRPr="00E31CAD" w14:paraId="32AE244E" w14:textId="77777777" w:rsidTr="00054AA0">
      <w:trPr>
        <w:trHeight w:val="263"/>
      </w:trPr>
      <w:tc>
        <w:tcPr>
          <w:tcW w:w="2091" w:type="dxa"/>
          <w:vMerge w:val="restart"/>
          <w:tcBorders>
            <w:top w:val="single" w:sz="12" w:space="0" w:color="auto"/>
            <w:bottom w:val="single" w:sz="8" w:space="0" w:color="auto"/>
            <w:right w:val="single" w:sz="12" w:space="0" w:color="auto"/>
          </w:tcBorders>
          <w:vAlign w:val="center"/>
        </w:tcPr>
        <w:p w14:paraId="23468B31" w14:textId="77777777" w:rsidR="00F21CC5" w:rsidRPr="0045415E" w:rsidRDefault="00180CA6" w:rsidP="000F3DAA">
          <w:pPr>
            <w:pStyle w:val="Textoindependiente2"/>
            <w:ind w:left="37"/>
            <w:jc w:val="center"/>
            <w:rPr>
              <w:rFonts w:ascii="MS Reference Sans Serif" w:hAnsi="MS Reference Sans Serif" w:cs="Tahoma"/>
              <w:sz w:val="18"/>
              <w:szCs w:val="18"/>
            </w:rPr>
          </w:pPr>
          <w:r w:rsidRPr="000C6A50">
            <w:rPr>
              <w:rFonts w:ascii="MS Reference Sans Serif" w:hAnsi="MS Reference Sans Serif" w:cs="Tahoma"/>
              <w:noProof/>
              <w:sz w:val="18"/>
              <w:szCs w:val="18"/>
            </w:rPr>
            <w:t>Electricidad Guria, S.L.</w:t>
          </w:r>
        </w:p>
      </w:tc>
      <w:tc>
        <w:tcPr>
          <w:tcW w:w="5989" w:type="dxa"/>
          <w:vMerge w:val="restart"/>
          <w:tcBorders>
            <w:top w:val="single" w:sz="12" w:space="0" w:color="auto"/>
            <w:left w:val="single" w:sz="12" w:space="0" w:color="auto"/>
            <w:bottom w:val="single" w:sz="8" w:space="0" w:color="auto"/>
            <w:right w:val="single" w:sz="12" w:space="0" w:color="auto"/>
          </w:tcBorders>
          <w:vAlign w:val="center"/>
        </w:tcPr>
        <w:p w14:paraId="6456A27A" w14:textId="77777777" w:rsidR="00F21CC5" w:rsidRPr="00625AC6" w:rsidRDefault="00F21CC5" w:rsidP="003D2AD1">
          <w:pPr>
            <w:pStyle w:val="Encabezado"/>
            <w:jc w:val="center"/>
            <w:rPr>
              <w:rFonts w:ascii="Verdana" w:hAnsi="Verdana"/>
              <w:b/>
              <w:sz w:val="22"/>
              <w:szCs w:val="22"/>
            </w:rPr>
          </w:pPr>
          <w:r w:rsidRPr="00625AC6">
            <w:rPr>
              <w:rFonts w:ascii="Verdana" w:hAnsi="Verdana"/>
              <w:b/>
              <w:sz w:val="22"/>
              <w:szCs w:val="22"/>
            </w:rPr>
            <w:t xml:space="preserve">DOCUMENTACIÓN </w:t>
          </w:r>
          <w:r w:rsidR="003D2AD1">
            <w:rPr>
              <w:rFonts w:ascii="Verdana" w:hAnsi="Verdana"/>
              <w:b/>
              <w:sz w:val="22"/>
              <w:szCs w:val="22"/>
            </w:rPr>
            <w:t>RGPD</w:t>
          </w:r>
          <w:r w:rsidR="00EB7226">
            <w:rPr>
              <w:rFonts w:ascii="Verdana" w:hAnsi="Verdana"/>
              <w:b/>
              <w:sz w:val="22"/>
              <w:szCs w:val="22"/>
            </w:rPr>
            <w:t>: DOCUMENTO N1</w:t>
          </w:r>
        </w:p>
      </w:tc>
      <w:tc>
        <w:tcPr>
          <w:tcW w:w="1640" w:type="dxa"/>
          <w:tcBorders>
            <w:top w:val="single" w:sz="12" w:space="0" w:color="auto"/>
            <w:left w:val="single" w:sz="12" w:space="0" w:color="auto"/>
            <w:bottom w:val="single" w:sz="8" w:space="0" w:color="auto"/>
          </w:tcBorders>
          <w:vAlign w:val="center"/>
        </w:tcPr>
        <w:p w14:paraId="6AA40DB1" w14:textId="77777777" w:rsidR="00F21CC5" w:rsidRPr="00A7004D" w:rsidRDefault="00F21CC5" w:rsidP="0038239C">
          <w:pPr>
            <w:pStyle w:val="Encabezado"/>
            <w:rPr>
              <w:rFonts w:ascii="Verdana" w:hAnsi="Verdana"/>
              <w:sz w:val="16"/>
              <w:szCs w:val="16"/>
            </w:rPr>
          </w:pPr>
          <w:r w:rsidRPr="00625AC6">
            <w:rPr>
              <w:rFonts w:ascii="Verdana" w:hAnsi="Verdana"/>
              <w:sz w:val="16"/>
              <w:szCs w:val="16"/>
            </w:rPr>
            <w:t xml:space="preserve">Ref. </w:t>
          </w:r>
          <w:proofErr w:type="spellStart"/>
          <w:r w:rsidRPr="00625AC6">
            <w:rPr>
              <w:rFonts w:ascii="Verdana" w:hAnsi="Verdana"/>
              <w:sz w:val="16"/>
              <w:szCs w:val="16"/>
            </w:rPr>
            <w:t>Doc</w:t>
          </w:r>
          <w:proofErr w:type="spellEnd"/>
          <w:r w:rsidRPr="00625AC6">
            <w:rPr>
              <w:rFonts w:ascii="Verdana" w:hAnsi="Verdana"/>
              <w:sz w:val="16"/>
              <w:szCs w:val="16"/>
            </w:rPr>
            <w:t xml:space="preserve">: </w:t>
          </w:r>
        </w:p>
      </w:tc>
    </w:tr>
    <w:tr w:rsidR="00F21CC5" w14:paraId="7EB1AB11" w14:textId="77777777" w:rsidTr="00054AA0">
      <w:trPr>
        <w:trHeight w:val="262"/>
      </w:trPr>
      <w:tc>
        <w:tcPr>
          <w:tcW w:w="2091" w:type="dxa"/>
          <w:vMerge/>
          <w:tcBorders>
            <w:top w:val="single" w:sz="8" w:space="0" w:color="auto"/>
            <w:bottom w:val="single" w:sz="8" w:space="0" w:color="auto"/>
            <w:right w:val="single" w:sz="12" w:space="0" w:color="auto"/>
          </w:tcBorders>
        </w:tcPr>
        <w:p w14:paraId="5DB3987B" w14:textId="77777777" w:rsidR="00F21CC5" w:rsidRPr="00E31CAD" w:rsidRDefault="00F21CC5" w:rsidP="0038239C">
          <w:pPr>
            <w:pStyle w:val="Encabezado"/>
            <w:rPr>
              <w:noProof/>
            </w:rPr>
          </w:pPr>
        </w:p>
      </w:tc>
      <w:tc>
        <w:tcPr>
          <w:tcW w:w="5989" w:type="dxa"/>
          <w:vMerge/>
          <w:tcBorders>
            <w:top w:val="single" w:sz="8" w:space="0" w:color="auto"/>
            <w:left w:val="single" w:sz="12" w:space="0" w:color="auto"/>
            <w:bottom w:val="single" w:sz="8" w:space="0" w:color="auto"/>
            <w:right w:val="single" w:sz="12" w:space="0" w:color="auto"/>
          </w:tcBorders>
          <w:vAlign w:val="center"/>
        </w:tcPr>
        <w:p w14:paraId="4DED7FD9" w14:textId="77777777" w:rsidR="00F21CC5" w:rsidRPr="00625AC6" w:rsidRDefault="00F21CC5" w:rsidP="00625AC6">
          <w:pPr>
            <w:pStyle w:val="Encabezado"/>
            <w:jc w:val="center"/>
            <w:rPr>
              <w:rFonts w:ascii="Verdana" w:hAnsi="Verdana"/>
              <w:sz w:val="20"/>
              <w:szCs w:val="20"/>
            </w:rPr>
          </w:pPr>
        </w:p>
      </w:tc>
      <w:tc>
        <w:tcPr>
          <w:tcW w:w="1640" w:type="dxa"/>
          <w:tcBorders>
            <w:top w:val="single" w:sz="8" w:space="0" w:color="auto"/>
            <w:left w:val="single" w:sz="12" w:space="0" w:color="auto"/>
            <w:bottom w:val="single" w:sz="8" w:space="0" w:color="auto"/>
          </w:tcBorders>
          <w:vAlign w:val="center"/>
        </w:tcPr>
        <w:p w14:paraId="2B4E8784" w14:textId="77777777" w:rsidR="00F21CC5" w:rsidRPr="00625AC6" w:rsidRDefault="00F21CC5" w:rsidP="0038239C">
          <w:pPr>
            <w:pStyle w:val="Encabezado"/>
            <w:rPr>
              <w:rFonts w:ascii="Verdana" w:hAnsi="Verdana"/>
              <w:sz w:val="16"/>
              <w:szCs w:val="16"/>
            </w:rPr>
          </w:pPr>
          <w:r w:rsidRPr="00625AC6">
            <w:rPr>
              <w:rFonts w:ascii="Verdana" w:hAnsi="Verdana"/>
              <w:sz w:val="16"/>
              <w:szCs w:val="16"/>
            </w:rPr>
            <w:t xml:space="preserve">Fecha: </w:t>
          </w:r>
          <w:r w:rsidRPr="00625AC6">
            <w:rPr>
              <w:rFonts w:ascii="Verdana" w:hAnsi="Verdana"/>
              <w:sz w:val="16"/>
              <w:szCs w:val="16"/>
            </w:rPr>
            <w:fldChar w:fldCharType="begin"/>
          </w:r>
          <w:r w:rsidRPr="00625AC6">
            <w:rPr>
              <w:rFonts w:ascii="Verdana" w:hAnsi="Verdana"/>
              <w:sz w:val="16"/>
              <w:szCs w:val="16"/>
            </w:rPr>
            <w:instrText xml:space="preserve"> TIME \@ "dd/MM/yy" </w:instrText>
          </w:r>
          <w:r w:rsidRPr="00625AC6">
            <w:rPr>
              <w:rFonts w:ascii="Verdana" w:hAnsi="Verdana"/>
              <w:sz w:val="16"/>
              <w:szCs w:val="16"/>
            </w:rPr>
            <w:fldChar w:fldCharType="separate"/>
          </w:r>
          <w:r w:rsidR="00093F54">
            <w:rPr>
              <w:rFonts w:ascii="Verdana" w:hAnsi="Verdana"/>
              <w:noProof/>
              <w:sz w:val="16"/>
              <w:szCs w:val="16"/>
            </w:rPr>
            <w:t>19/07/23</w:t>
          </w:r>
          <w:r w:rsidRPr="00625AC6">
            <w:rPr>
              <w:rFonts w:ascii="Verdana" w:hAnsi="Verdana"/>
              <w:sz w:val="16"/>
              <w:szCs w:val="16"/>
            </w:rPr>
            <w:fldChar w:fldCharType="end"/>
          </w:r>
        </w:p>
      </w:tc>
    </w:tr>
    <w:tr w:rsidR="00F21CC5" w14:paraId="689B295E" w14:textId="77777777" w:rsidTr="00054AA0">
      <w:trPr>
        <w:trHeight w:val="263"/>
      </w:trPr>
      <w:tc>
        <w:tcPr>
          <w:tcW w:w="2091" w:type="dxa"/>
          <w:vMerge/>
          <w:tcBorders>
            <w:top w:val="single" w:sz="8" w:space="0" w:color="auto"/>
            <w:bottom w:val="single" w:sz="8" w:space="0" w:color="auto"/>
            <w:right w:val="single" w:sz="12" w:space="0" w:color="auto"/>
          </w:tcBorders>
        </w:tcPr>
        <w:p w14:paraId="00FC9C66" w14:textId="77777777" w:rsidR="00F21CC5" w:rsidRDefault="00F21CC5" w:rsidP="0038239C">
          <w:pPr>
            <w:pStyle w:val="Encabezado"/>
          </w:pPr>
        </w:p>
      </w:tc>
      <w:tc>
        <w:tcPr>
          <w:tcW w:w="5989" w:type="dxa"/>
          <w:vMerge w:val="restart"/>
          <w:tcBorders>
            <w:top w:val="single" w:sz="8" w:space="0" w:color="auto"/>
            <w:left w:val="single" w:sz="12" w:space="0" w:color="auto"/>
            <w:bottom w:val="single" w:sz="12" w:space="0" w:color="auto"/>
            <w:right w:val="single" w:sz="12" w:space="0" w:color="auto"/>
          </w:tcBorders>
          <w:vAlign w:val="center"/>
        </w:tcPr>
        <w:p w14:paraId="760893D9" w14:textId="77777777" w:rsidR="00F21CC5" w:rsidRPr="00625AC6" w:rsidRDefault="00F21CC5" w:rsidP="00625AC6">
          <w:pPr>
            <w:pStyle w:val="Encabezado"/>
            <w:jc w:val="center"/>
            <w:rPr>
              <w:rFonts w:ascii="Verdana" w:hAnsi="Verdana"/>
              <w:sz w:val="18"/>
              <w:szCs w:val="18"/>
              <w:highlight w:val="yellow"/>
            </w:rPr>
          </w:pPr>
          <w:r w:rsidRPr="00625AC6">
            <w:rPr>
              <w:rFonts w:ascii="Verdana" w:hAnsi="Verdana"/>
              <w:sz w:val="18"/>
              <w:szCs w:val="18"/>
            </w:rPr>
            <w:t>AVISO LEGAL WEB</w:t>
          </w:r>
          <w:r>
            <w:rPr>
              <w:rFonts w:ascii="Verdana" w:hAnsi="Verdana"/>
              <w:sz w:val="18"/>
              <w:szCs w:val="18"/>
            </w:rPr>
            <w:t>:</w:t>
          </w:r>
          <w:r w:rsidRPr="00E85696">
            <w:rPr>
              <w:rFonts w:ascii="MS Reference Sans Serif" w:hAnsi="MS Reference Sans Serif" w:cs="Tahoma"/>
              <w:noProof/>
              <w:sz w:val="18"/>
              <w:szCs w:val="18"/>
            </w:rPr>
            <w:t xml:space="preserve"> </w:t>
          </w:r>
          <w:r w:rsidR="00180CA6" w:rsidRPr="000C6A50">
            <w:rPr>
              <w:rFonts w:ascii="MS Reference Sans Serif" w:hAnsi="MS Reference Sans Serif" w:cs="Tahoma"/>
              <w:noProof/>
              <w:sz w:val="18"/>
              <w:szCs w:val="18"/>
            </w:rPr>
            <w:t>www.electricidadguria.com</w:t>
          </w:r>
        </w:p>
      </w:tc>
      <w:tc>
        <w:tcPr>
          <w:tcW w:w="1640" w:type="dxa"/>
          <w:tcBorders>
            <w:top w:val="single" w:sz="8" w:space="0" w:color="auto"/>
            <w:left w:val="single" w:sz="12" w:space="0" w:color="auto"/>
            <w:bottom w:val="single" w:sz="8" w:space="0" w:color="auto"/>
          </w:tcBorders>
          <w:vAlign w:val="center"/>
        </w:tcPr>
        <w:p w14:paraId="421CDEC6" w14:textId="77777777" w:rsidR="00F21CC5" w:rsidRPr="00625AC6" w:rsidRDefault="00F21CC5" w:rsidP="0038239C">
          <w:pPr>
            <w:pStyle w:val="Encabezado"/>
            <w:rPr>
              <w:rFonts w:ascii="Verdana" w:hAnsi="Verdana"/>
              <w:sz w:val="16"/>
              <w:szCs w:val="16"/>
            </w:rPr>
          </w:pPr>
          <w:r w:rsidRPr="00625AC6">
            <w:rPr>
              <w:rFonts w:ascii="Verdana" w:hAnsi="Verdana"/>
              <w:sz w:val="16"/>
              <w:szCs w:val="16"/>
            </w:rPr>
            <w:t xml:space="preserve">Versión: </w:t>
          </w:r>
          <w:r>
            <w:rPr>
              <w:rFonts w:ascii="Verdana" w:hAnsi="Verdana"/>
              <w:sz w:val="16"/>
              <w:szCs w:val="16"/>
            </w:rPr>
            <w:t>1</w:t>
          </w:r>
        </w:p>
      </w:tc>
    </w:tr>
    <w:tr w:rsidR="00F21CC5" w14:paraId="74A461B8" w14:textId="77777777" w:rsidTr="00054AA0">
      <w:trPr>
        <w:trHeight w:val="262"/>
      </w:trPr>
      <w:tc>
        <w:tcPr>
          <w:tcW w:w="2091" w:type="dxa"/>
          <w:vMerge/>
          <w:tcBorders>
            <w:top w:val="single" w:sz="8" w:space="0" w:color="auto"/>
            <w:bottom w:val="single" w:sz="12" w:space="0" w:color="auto"/>
            <w:right w:val="single" w:sz="12" w:space="0" w:color="auto"/>
          </w:tcBorders>
        </w:tcPr>
        <w:p w14:paraId="238EFA61" w14:textId="77777777" w:rsidR="00F21CC5" w:rsidRDefault="00F21CC5" w:rsidP="0038239C">
          <w:pPr>
            <w:pStyle w:val="Encabezado"/>
          </w:pPr>
        </w:p>
      </w:tc>
      <w:tc>
        <w:tcPr>
          <w:tcW w:w="5989" w:type="dxa"/>
          <w:vMerge/>
          <w:tcBorders>
            <w:top w:val="single" w:sz="8" w:space="0" w:color="auto"/>
            <w:left w:val="single" w:sz="12" w:space="0" w:color="auto"/>
            <w:bottom w:val="single" w:sz="12" w:space="0" w:color="auto"/>
            <w:right w:val="single" w:sz="12" w:space="0" w:color="auto"/>
          </w:tcBorders>
          <w:vAlign w:val="center"/>
        </w:tcPr>
        <w:p w14:paraId="3F281F0C" w14:textId="77777777" w:rsidR="00F21CC5" w:rsidRPr="00625AC6" w:rsidRDefault="00F21CC5" w:rsidP="00625AC6">
          <w:pPr>
            <w:pStyle w:val="Encabezado"/>
            <w:jc w:val="center"/>
            <w:rPr>
              <w:rFonts w:ascii="Verdana" w:hAnsi="Verdana"/>
              <w:sz w:val="20"/>
              <w:szCs w:val="20"/>
            </w:rPr>
          </w:pPr>
        </w:p>
      </w:tc>
      <w:tc>
        <w:tcPr>
          <w:tcW w:w="1640" w:type="dxa"/>
          <w:tcBorders>
            <w:top w:val="single" w:sz="8" w:space="0" w:color="auto"/>
            <w:left w:val="single" w:sz="12" w:space="0" w:color="auto"/>
            <w:bottom w:val="single" w:sz="12" w:space="0" w:color="auto"/>
          </w:tcBorders>
          <w:vAlign w:val="center"/>
        </w:tcPr>
        <w:p w14:paraId="013BF7F7" w14:textId="77777777" w:rsidR="00F21CC5" w:rsidRPr="00625AC6" w:rsidRDefault="00F21CC5" w:rsidP="0038239C">
          <w:pPr>
            <w:pStyle w:val="Encabezado"/>
            <w:rPr>
              <w:rFonts w:ascii="Verdana" w:hAnsi="Verdana"/>
              <w:sz w:val="16"/>
              <w:szCs w:val="16"/>
            </w:rPr>
          </w:pPr>
          <w:r w:rsidRPr="00625AC6">
            <w:rPr>
              <w:rFonts w:ascii="Verdana" w:hAnsi="Verdana"/>
              <w:sz w:val="16"/>
              <w:szCs w:val="16"/>
            </w:rPr>
            <w:t xml:space="preserve">Página </w:t>
          </w:r>
          <w:r w:rsidRPr="00625AC6">
            <w:rPr>
              <w:rFonts w:ascii="Verdana" w:hAnsi="Verdana"/>
              <w:b/>
              <w:sz w:val="16"/>
              <w:szCs w:val="16"/>
            </w:rPr>
            <w:fldChar w:fldCharType="begin"/>
          </w:r>
          <w:r w:rsidRPr="00625AC6">
            <w:rPr>
              <w:rFonts w:ascii="Verdana" w:hAnsi="Verdana"/>
              <w:b/>
              <w:sz w:val="16"/>
              <w:szCs w:val="16"/>
            </w:rPr>
            <w:instrText xml:space="preserve"> PAGE </w:instrText>
          </w:r>
          <w:r w:rsidRPr="00625AC6">
            <w:rPr>
              <w:rFonts w:ascii="Verdana" w:hAnsi="Verdana"/>
              <w:b/>
              <w:sz w:val="16"/>
              <w:szCs w:val="16"/>
            </w:rPr>
            <w:fldChar w:fldCharType="separate"/>
          </w:r>
          <w:r w:rsidR="003D46E9">
            <w:rPr>
              <w:rFonts w:ascii="Verdana" w:hAnsi="Verdana"/>
              <w:b/>
              <w:noProof/>
              <w:sz w:val="16"/>
              <w:szCs w:val="16"/>
            </w:rPr>
            <w:t>2</w:t>
          </w:r>
          <w:r w:rsidRPr="00625AC6">
            <w:rPr>
              <w:rFonts w:ascii="Verdana" w:hAnsi="Verdana"/>
              <w:b/>
              <w:sz w:val="16"/>
              <w:szCs w:val="16"/>
            </w:rPr>
            <w:fldChar w:fldCharType="end"/>
          </w:r>
          <w:r w:rsidRPr="00625AC6">
            <w:rPr>
              <w:rFonts w:ascii="Verdana" w:hAnsi="Verdana"/>
              <w:sz w:val="16"/>
              <w:szCs w:val="16"/>
            </w:rPr>
            <w:t xml:space="preserve"> de </w:t>
          </w:r>
          <w:r w:rsidRPr="00625AC6">
            <w:rPr>
              <w:rFonts w:ascii="Verdana" w:hAnsi="Verdana"/>
              <w:sz w:val="16"/>
              <w:szCs w:val="16"/>
            </w:rPr>
            <w:fldChar w:fldCharType="begin"/>
          </w:r>
          <w:r w:rsidRPr="00625AC6">
            <w:rPr>
              <w:rFonts w:ascii="Verdana" w:hAnsi="Verdana"/>
              <w:sz w:val="16"/>
              <w:szCs w:val="16"/>
            </w:rPr>
            <w:instrText xml:space="preserve"> NUMPAGES </w:instrText>
          </w:r>
          <w:r w:rsidRPr="00625AC6">
            <w:rPr>
              <w:rFonts w:ascii="Verdana" w:hAnsi="Verdana"/>
              <w:sz w:val="16"/>
              <w:szCs w:val="16"/>
            </w:rPr>
            <w:fldChar w:fldCharType="separate"/>
          </w:r>
          <w:r w:rsidR="003D46E9">
            <w:rPr>
              <w:rFonts w:ascii="Verdana" w:hAnsi="Verdana"/>
              <w:noProof/>
              <w:sz w:val="16"/>
              <w:szCs w:val="16"/>
            </w:rPr>
            <w:t>4</w:t>
          </w:r>
          <w:r w:rsidRPr="00625AC6">
            <w:rPr>
              <w:rFonts w:ascii="Verdana" w:hAnsi="Verdana"/>
              <w:sz w:val="16"/>
              <w:szCs w:val="16"/>
            </w:rPr>
            <w:fldChar w:fldCharType="end"/>
          </w:r>
        </w:p>
      </w:tc>
    </w:tr>
  </w:tbl>
  <w:p w14:paraId="6145C960" w14:textId="77777777" w:rsidR="00F21CC5" w:rsidRDefault="00F21CC5" w:rsidP="00501F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E97271FA"/>
    <w:name w:val="WW8Num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1" w15:restartNumberingAfterBreak="1">
    <w:nsid w:val="00000002"/>
    <w:multiLevelType w:val="multilevel"/>
    <w:tmpl w:val="00000002"/>
    <w:name w:val="WW8Num2"/>
    <w:lvl w:ilvl="0">
      <w:start w:val="1"/>
      <w:numFmt w:val="decimal"/>
      <w:lvlText w:val="%1."/>
      <w:lvlJc w:val="left"/>
      <w:pPr>
        <w:tabs>
          <w:tab w:val="num" w:pos="1068"/>
        </w:tabs>
      </w:pPr>
    </w:lvl>
    <w:lvl w:ilvl="1">
      <w:start w:val="1"/>
      <w:numFmt w:val="decimal"/>
      <w:lvlText w:val="1.%2."/>
      <w:lvlJc w:val="left"/>
      <w:pPr>
        <w:tabs>
          <w:tab w:val="num" w:pos="1500"/>
        </w:tabs>
      </w:pPr>
    </w:lvl>
    <w:lvl w:ilvl="2">
      <w:start w:val="1"/>
      <w:numFmt w:val="decimal"/>
      <w:lvlText w:val="%1.%2.%3."/>
      <w:lvlJc w:val="left"/>
      <w:pPr>
        <w:tabs>
          <w:tab w:val="num" w:pos="1932"/>
        </w:tabs>
      </w:pPr>
    </w:lvl>
    <w:lvl w:ilvl="3">
      <w:start w:val="1"/>
      <w:numFmt w:val="decimal"/>
      <w:lvlText w:val="%1.%2.%3.%4."/>
      <w:lvlJc w:val="left"/>
      <w:pPr>
        <w:tabs>
          <w:tab w:val="num" w:pos="2508"/>
        </w:tabs>
      </w:pPr>
    </w:lvl>
    <w:lvl w:ilvl="4">
      <w:start w:val="1"/>
      <w:numFmt w:val="decimal"/>
      <w:lvlText w:val="%1.%2.%3.%4.%5."/>
      <w:lvlJc w:val="left"/>
      <w:pPr>
        <w:tabs>
          <w:tab w:val="num" w:pos="3228"/>
        </w:tabs>
      </w:pPr>
    </w:lvl>
    <w:lvl w:ilvl="5">
      <w:start w:val="1"/>
      <w:numFmt w:val="decimal"/>
      <w:lvlText w:val="%1.%2.%3.%4.%5.%6."/>
      <w:lvlJc w:val="left"/>
      <w:pPr>
        <w:tabs>
          <w:tab w:val="num" w:pos="3588"/>
        </w:tabs>
      </w:pPr>
    </w:lvl>
    <w:lvl w:ilvl="6">
      <w:start w:val="1"/>
      <w:numFmt w:val="decimal"/>
      <w:lvlText w:val="%1.%2.%3.%4.%5.%6.%7."/>
      <w:lvlJc w:val="left"/>
      <w:pPr>
        <w:tabs>
          <w:tab w:val="num" w:pos="4308"/>
        </w:tabs>
      </w:pPr>
    </w:lvl>
    <w:lvl w:ilvl="7">
      <w:start w:val="1"/>
      <w:numFmt w:val="decimal"/>
      <w:lvlText w:val="%1.%2.%3.%4.%5.%6.%7.%8."/>
      <w:lvlJc w:val="left"/>
      <w:pPr>
        <w:tabs>
          <w:tab w:val="num" w:pos="4668"/>
        </w:tabs>
      </w:pPr>
    </w:lvl>
    <w:lvl w:ilvl="8">
      <w:start w:val="1"/>
      <w:numFmt w:val="decimal"/>
      <w:lvlText w:val="%1.%2.%3.%4.%5.%6.%7.%8.%9."/>
      <w:lvlJc w:val="left"/>
      <w:pPr>
        <w:tabs>
          <w:tab w:val="num" w:pos="5388"/>
        </w:tabs>
      </w:pPr>
    </w:lvl>
  </w:abstractNum>
  <w:abstractNum w:abstractNumId="2" w15:restartNumberingAfterBreak="1">
    <w:nsid w:val="00000003"/>
    <w:multiLevelType w:val="multilevel"/>
    <w:tmpl w:val="00000003"/>
    <w:lvl w:ilvl="0">
      <w:start w:val="1"/>
      <w:numFmt w:val="decimal"/>
      <w:lvlText w:val="%1."/>
      <w:lvlJc w:val="left"/>
      <w:pPr>
        <w:tabs>
          <w:tab w:val="num" w:pos="1418"/>
        </w:tabs>
        <w:ind w:left="1418"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1">
    <w:nsid w:val="06B0495D"/>
    <w:multiLevelType w:val="hybridMultilevel"/>
    <w:tmpl w:val="5F828AD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1">
    <w:nsid w:val="0D8301FD"/>
    <w:multiLevelType w:val="multilevel"/>
    <w:tmpl w:val="DF4E6FB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1">
    <w:nsid w:val="0DAD6869"/>
    <w:multiLevelType w:val="multilevel"/>
    <w:tmpl w:val="63BC93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1">
    <w:nsid w:val="0F0B46F4"/>
    <w:multiLevelType w:val="multilevel"/>
    <w:tmpl w:val="71EAB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1">
    <w:nsid w:val="1BE25E52"/>
    <w:multiLevelType w:val="hybridMultilevel"/>
    <w:tmpl w:val="63A4024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1">
    <w:nsid w:val="1C3C58CF"/>
    <w:multiLevelType w:val="hybridMultilevel"/>
    <w:tmpl w:val="885801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2915012"/>
    <w:multiLevelType w:val="hybridMultilevel"/>
    <w:tmpl w:val="F9F4ABB4"/>
    <w:lvl w:ilvl="0" w:tplc="BDD2B85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44D6567"/>
    <w:multiLevelType w:val="hybridMultilevel"/>
    <w:tmpl w:val="168C5A16"/>
    <w:lvl w:ilvl="0" w:tplc="0C0A0001">
      <w:start w:val="1"/>
      <w:numFmt w:val="bullet"/>
      <w:pStyle w:val="Listaconvietas2"/>
      <w:lvlText w:val=""/>
      <w:lvlJc w:val="left"/>
      <w:pPr>
        <w:tabs>
          <w:tab w:val="num" w:pos="720"/>
        </w:tabs>
        <w:ind w:left="720" w:hanging="360"/>
      </w:pPr>
      <w:rPr>
        <w:rFonts w:ascii="Symbol" w:hAnsi="Symbol" w:cs="Symbol" w:hint="default"/>
      </w:rPr>
    </w:lvl>
    <w:lvl w:ilvl="1" w:tplc="0C0A000F">
      <w:start w:val="1"/>
      <w:numFmt w:val="decimal"/>
      <w:lvlText w:val="%2."/>
      <w:lvlJc w:val="left"/>
      <w:pPr>
        <w:tabs>
          <w:tab w:val="num" w:pos="1440"/>
        </w:tabs>
        <w:ind w:left="1440" w:hanging="360"/>
      </w:pPr>
    </w:lvl>
    <w:lvl w:ilvl="2" w:tplc="63D8EEE0">
      <w:start w:val="1"/>
      <w:numFmt w:val="upperLetter"/>
      <w:lvlText w:val="%3."/>
      <w:lvlJc w:val="left"/>
      <w:pPr>
        <w:tabs>
          <w:tab w:val="num" w:pos="2160"/>
        </w:tabs>
        <w:ind w:left="2160" w:hanging="360"/>
      </w:pPr>
      <w:rPr>
        <w:rFonts w:hint="default"/>
        <w:b w:val="0"/>
        <w:bCs w:val="0"/>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1">
    <w:nsid w:val="255A360A"/>
    <w:multiLevelType w:val="multilevel"/>
    <w:tmpl w:val="A85EC4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1">
    <w:nsid w:val="2E5E7E2C"/>
    <w:multiLevelType w:val="hybridMultilevel"/>
    <w:tmpl w:val="FCF03A30"/>
    <w:lvl w:ilvl="0" w:tplc="040A000F">
      <w:start w:val="1"/>
      <w:numFmt w:val="decimal"/>
      <w:lvlText w:val="%1."/>
      <w:lvlJc w:val="left"/>
      <w:pPr>
        <w:tabs>
          <w:tab w:val="num" w:pos="780"/>
        </w:tabs>
        <w:ind w:left="780" w:hanging="360"/>
      </w:pPr>
    </w:lvl>
    <w:lvl w:ilvl="1" w:tplc="267CD10C">
      <w:start w:val="1"/>
      <w:numFmt w:val="bullet"/>
      <w:lvlText w:val=""/>
      <w:lvlJc w:val="left"/>
      <w:pPr>
        <w:tabs>
          <w:tab w:val="num" w:pos="1500"/>
        </w:tabs>
        <w:ind w:left="1500" w:hanging="360"/>
      </w:pPr>
      <w:rPr>
        <w:rFonts w:ascii="Wingdings" w:hAnsi="Wingdings" w:hint="default"/>
        <w:color w:val="auto"/>
      </w:r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13" w15:restartNumberingAfterBreak="1">
    <w:nsid w:val="2FA464B0"/>
    <w:multiLevelType w:val="hybridMultilevel"/>
    <w:tmpl w:val="948C22D2"/>
    <w:lvl w:ilvl="0" w:tplc="4502E2F8">
      <w:start w:val="1"/>
      <w:numFmt w:val="decimal"/>
      <w:lvlText w:val="%1."/>
      <w:lvlJc w:val="left"/>
      <w:pPr>
        <w:tabs>
          <w:tab w:val="num" w:pos="720"/>
        </w:tabs>
        <w:ind w:left="720" w:hanging="360"/>
      </w:pPr>
    </w:lvl>
    <w:lvl w:ilvl="1" w:tplc="E098B1D6">
      <w:numFmt w:val="none"/>
      <w:lvlText w:val=""/>
      <w:lvlJc w:val="left"/>
      <w:pPr>
        <w:tabs>
          <w:tab w:val="num" w:pos="360"/>
        </w:tabs>
      </w:pPr>
    </w:lvl>
    <w:lvl w:ilvl="2" w:tplc="FBBCEFD8">
      <w:numFmt w:val="none"/>
      <w:lvlText w:val=""/>
      <w:lvlJc w:val="left"/>
      <w:pPr>
        <w:tabs>
          <w:tab w:val="num" w:pos="360"/>
        </w:tabs>
      </w:pPr>
    </w:lvl>
    <w:lvl w:ilvl="3" w:tplc="D16CC92E">
      <w:numFmt w:val="none"/>
      <w:lvlText w:val=""/>
      <w:lvlJc w:val="left"/>
      <w:pPr>
        <w:tabs>
          <w:tab w:val="num" w:pos="360"/>
        </w:tabs>
      </w:pPr>
    </w:lvl>
    <w:lvl w:ilvl="4" w:tplc="8D72C254">
      <w:numFmt w:val="none"/>
      <w:lvlText w:val=""/>
      <w:lvlJc w:val="left"/>
      <w:pPr>
        <w:tabs>
          <w:tab w:val="num" w:pos="360"/>
        </w:tabs>
      </w:pPr>
    </w:lvl>
    <w:lvl w:ilvl="5" w:tplc="B63CB3DC">
      <w:numFmt w:val="none"/>
      <w:lvlText w:val=""/>
      <w:lvlJc w:val="left"/>
      <w:pPr>
        <w:tabs>
          <w:tab w:val="num" w:pos="360"/>
        </w:tabs>
      </w:pPr>
    </w:lvl>
    <w:lvl w:ilvl="6" w:tplc="80E65F92">
      <w:numFmt w:val="none"/>
      <w:lvlText w:val=""/>
      <w:lvlJc w:val="left"/>
      <w:pPr>
        <w:tabs>
          <w:tab w:val="num" w:pos="360"/>
        </w:tabs>
      </w:pPr>
    </w:lvl>
    <w:lvl w:ilvl="7" w:tplc="F9E8FB56">
      <w:numFmt w:val="none"/>
      <w:lvlText w:val=""/>
      <w:lvlJc w:val="left"/>
      <w:pPr>
        <w:tabs>
          <w:tab w:val="num" w:pos="360"/>
        </w:tabs>
      </w:pPr>
    </w:lvl>
    <w:lvl w:ilvl="8" w:tplc="C23CF240">
      <w:numFmt w:val="none"/>
      <w:lvlText w:val=""/>
      <w:lvlJc w:val="left"/>
      <w:pPr>
        <w:tabs>
          <w:tab w:val="num" w:pos="360"/>
        </w:tabs>
      </w:pPr>
    </w:lvl>
  </w:abstractNum>
  <w:abstractNum w:abstractNumId="14" w15:restartNumberingAfterBreak="1">
    <w:nsid w:val="331570BA"/>
    <w:multiLevelType w:val="hybridMultilevel"/>
    <w:tmpl w:val="99980A7E"/>
    <w:lvl w:ilvl="0" w:tplc="77F6A2C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6105540"/>
    <w:multiLevelType w:val="hybridMultilevel"/>
    <w:tmpl w:val="0B7AA2CE"/>
    <w:lvl w:ilvl="0" w:tplc="58CADA96">
      <w:start w:val="1"/>
      <w:numFmt w:val="decimal"/>
      <w:lvlText w:val="%1."/>
      <w:lvlJc w:val="left"/>
      <w:pPr>
        <w:tabs>
          <w:tab w:val="num" w:pos="2880"/>
        </w:tabs>
        <w:ind w:left="2880" w:hanging="360"/>
      </w:pPr>
    </w:lvl>
    <w:lvl w:ilvl="1" w:tplc="4E9AEAAE">
      <w:numFmt w:val="none"/>
      <w:lvlText w:val=""/>
      <w:lvlJc w:val="left"/>
      <w:pPr>
        <w:tabs>
          <w:tab w:val="num" w:pos="360"/>
        </w:tabs>
      </w:pPr>
    </w:lvl>
    <w:lvl w:ilvl="2" w:tplc="B8868096">
      <w:numFmt w:val="none"/>
      <w:lvlText w:val=""/>
      <w:lvlJc w:val="left"/>
      <w:pPr>
        <w:tabs>
          <w:tab w:val="num" w:pos="360"/>
        </w:tabs>
      </w:pPr>
    </w:lvl>
    <w:lvl w:ilvl="3" w:tplc="78AE2B60">
      <w:numFmt w:val="none"/>
      <w:lvlText w:val=""/>
      <w:lvlJc w:val="left"/>
      <w:pPr>
        <w:tabs>
          <w:tab w:val="num" w:pos="360"/>
        </w:tabs>
      </w:pPr>
    </w:lvl>
    <w:lvl w:ilvl="4" w:tplc="76586C4A">
      <w:numFmt w:val="none"/>
      <w:lvlText w:val=""/>
      <w:lvlJc w:val="left"/>
      <w:pPr>
        <w:tabs>
          <w:tab w:val="num" w:pos="360"/>
        </w:tabs>
      </w:pPr>
    </w:lvl>
    <w:lvl w:ilvl="5" w:tplc="AC76A54E">
      <w:numFmt w:val="none"/>
      <w:lvlText w:val=""/>
      <w:lvlJc w:val="left"/>
      <w:pPr>
        <w:tabs>
          <w:tab w:val="num" w:pos="360"/>
        </w:tabs>
      </w:pPr>
    </w:lvl>
    <w:lvl w:ilvl="6" w:tplc="471ED20A">
      <w:numFmt w:val="none"/>
      <w:lvlText w:val=""/>
      <w:lvlJc w:val="left"/>
      <w:pPr>
        <w:tabs>
          <w:tab w:val="num" w:pos="360"/>
        </w:tabs>
      </w:pPr>
    </w:lvl>
    <w:lvl w:ilvl="7" w:tplc="75D044D8">
      <w:numFmt w:val="none"/>
      <w:lvlText w:val=""/>
      <w:lvlJc w:val="left"/>
      <w:pPr>
        <w:tabs>
          <w:tab w:val="num" w:pos="360"/>
        </w:tabs>
      </w:pPr>
    </w:lvl>
    <w:lvl w:ilvl="8" w:tplc="62585C1E">
      <w:numFmt w:val="none"/>
      <w:lvlText w:val=""/>
      <w:lvlJc w:val="left"/>
      <w:pPr>
        <w:tabs>
          <w:tab w:val="num" w:pos="360"/>
        </w:tabs>
      </w:pPr>
    </w:lvl>
  </w:abstractNum>
  <w:abstractNum w:abstractNumId="16" w15:restartNumberingAfterBreak="1">
    <w:nsid w:val="36745198"/>
    <w:multiLevelType w:val="multilevel"/>
    <w:tmpl w:val="F226487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1">
    <w:nsid w:val="37A44D0C"/>
    <w:multiLevelType w:val="hybridMultilevel"/>
    <w:tmpl w:val="25D6D4E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1">
    <w:nsid w:val="3BCF2C85"/>
    <w:multiLevelType w:val="multilevel"/>
    <w:tmpl w:val="6FBE3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1">
    <w:nsid w:val="3D244859"/>
    <w:multiLevelType w:val="multilevel"/>
    <w:tmpl w:val="68D88E2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1">
    <w:nsid w:val="416D3963"/>
    <w:multiLevelType w:val="multilevel"/>
    <w:tmpl w:val="04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1">
    <w:nsid w:val="453F3EAE"/>
    <w:multiLevelType w:val="hybridMultilevel"/>
    <w:tmpl w:val="CC7E746C"/>
    <w:lvl w:ilvl="0" w:tplc="040A0017">
      <w:start w:val="1"/>
      <w:numFmt w:val="lowerLetter"/>
      <w:lvlText w:val="%1)"/>
      <w:lvlJc w:val="left"/>
      <w:pPr>
        <w:tabs>
          <w:tab w:val="num" w:pos="1680"/>
        </w:tabs>
        <w:ind w:left="1680" w:hanging="360"/>
      </w:pPr>
    </w:lvl>
    <w:lvl w:ilvl="1" w:tplc="040A0019" w:tentative="1">
      <w:start w:val="1"/>
      <w:numFmt w:val="lowerLetter"/>
      <w:lvlText w:val="%2."/>
      <w:lvlJc w:val="left"/>
      <w:pPr>
        <w:tabs>
          <w:tab w:val="num" w:pos="2400"/>
        </w:tabs>
        <w:ind w:left="2400" w:hanging="360"/>
      </w:pPr>
    </w:lvl>
    <w:lvl w:ilvl="2" w:tplc="040A001B" w:tentative="1">
      <w:start w:val="1"/>
      <w:numFmt w:val="lowerRoman"/>
      <w:lvlText w:val="%3."/>
      <w:lvlJc w:val="right"/>
      <w:pPr>
        <w:tabs>
          <w:tab w:val="num" w:pos="3120"/>
        </w:tabs>
        <w:ind w:left="3120" w:hanging="180"/>
      </w:pPr>
    </w:lvl>
    <w:lvl w:ilvl="3" w:tplc="040A000F" w:tentative="1">
      <w:start w:val="1"/>
      <w:numFmt w:val="decimal"/>
      <w:lvlText w:val="%4."/>
      <w:lvlJc w:val="left"/>
      <w:pPr>
        <w:tabs>
          <w:tab w:val="num" w:pos="3840"/>
        </w:tabs>
        <w:ind w:left="3840" w:hanging="360"/>
      </w:pPr>
    </w:lvl>
    <w:lvl w:ilvl="4" w:tplc="040A0019" w:tentative="1">
      <w:start w:val="1"/>
      <w:numFmt w:val="lowerLetter"/>
      <w:lvlText w:val="%5."/>
      <w:lvlJc w:val="left"/>
      <w:pPr>
        <w:tabs>
          <w:tab w:val="num" w:pos="4560"/>
        </w:tabs>
        <w:ind w:left="4560" w:hanging="360"/>
      </w:pPr>
    </w:lvl>
    <w:lvl w:ilvl="5" w:tplc="040A001B" w:tentative="1">
      <w:start w:val="1"/>
      <w:numFmt w:val="lowerRoman"/>
      <w:lvlText w:val="%6."/>
      <w:lvlJc w:val="right"/>
      <w:pPr>
        <w:tabs>
          <w:tab w:val="num" w:pos="5280"/>
        </w:tabs>
        <w:ind w:left="5280" w:hanging="180"/>
      </w:pPr>
    </w:lvl>
    <w:lvl w:ilvl="6" w:tplc="040A000F" w:tentative="1">
      <w:start w:val="1"/>
      <w:numFmt w:val="decimal"/>
      <w:lvlText w:val="%7."/>
      <w:lvlJc w:val="left"/>
      <w:pPr>
        <w:tabs>
          <w:tab w:val="num" w:pos="6000"/>
        </w:tabs>
        <w:ind w:left="6000" w:hanging="360"/>
      </w:pPr>
    </w:lvl>
    <w:lvl w:ilvl="7" w:tplc="040A0019" w:tentative="1">
      <w:start w:val="1"/>
      <w:numFmt w:val="lowerLetter"/>
      <w:lvlText w:val="%8."/>
      <w:lvlJc w:val="left"/>
      <w:pPr>
        <w:tabs>
          <w:tab w:val="num" w:pos="6720"/>
        </w:tabs>
        <w:ind w:left="6720" w:hanging="360"/>
      </w:pPr>
    </w:lvl>
    <w:lvl w:ilvl="8" w:tplc="040A001B" w:tentative="1">
      <w:start w:val="1"/>
      <w:numFmt w:val="lowerRoman"/>
      <w:lvlText w:val="%9."/>
      <w:lvlJc w:val="right"/>
      <w:pPr>
        <w:tabs>
          <w:tab w:val="num" w:pos="7440"/>
        </w:tabs>
        <w:ind w:left="7440" w:hanging="180"/>
      </w:pPr>
    </w:lvl>
  </w:abstractNum>
  <w:abstractNum w:abstractNumId="22" w15:restartNumberingAfterBreak="1">
    <w:nsid w:val="55E15F58"/>
    <w:multiLevelType w:val="hybridMultilevel"/>
    <w:tmpl w:val="E7BA655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pStyle w:val="Ttulo2"/>
      <w:lvlText w:val="o"/>
      <w:lvlJc w:val="left"/>
      <w:pPr>
        <w:tabs>
          <w:tab w:val="num" w:pos="1440"/>
        </w:tabs>
        <w:ind w:left="1440" w:hanging="360"/>
      </w:pPr>
      <w:rPr>
        <w:rFonts w:ascii="Courier New" w:hAnsi="Courier New" w:cs="Courier New" w:hint="default"/>
      </w:rPr>
    </w:lvl>
    <w:lvl w:ilvl="2" w:tplc="0C0A0005" w:tentative="1">
      <w:start w:val="1"/>
      <w:numFmt w:val="bullet"/>
      <w:pStyle w:val="Ttulo3"/>
      <w:lvlText w:val=""/>
      <w:lvlJc w:val="left"/>
      <w:pPr>
        <w:tabs>
          <w:tab w:val="num" w:pos="2160"/>
        </w:tabs>
        <w:ind w:left="2160" w:hanging="360"/>
      </w:pPr>
      <w:rPr>
        <w:rFonts w:ascii="Wingdings" w:hAnsi="Wingdings" w:hint="default"/>
      </w:rPr>
    </w:lvl>
    <w:lvl w:ilvl="3" w:tplc="0C0A0001" w:tentative="1">
      <w:start w:val="1"/>
      <w:numFmt w:val="bullet"/>
      <w:pStyle w:val="Ttulo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A9314E7"/>
    <w:multiLevelType w:val="hybridMultilevel"/>
    <w:tmpl w:val="4EE06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5F5A4150"/>
    <w:multiLevelType w:val="hybridMultilevel"/>
    <w:tmpl w:val="2842DA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626A38EE"/>
    <w:multiLevelType w:val="hybridMultilevel"/>
    <w:tmpl w:val="85DA937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63230C5F"/>
    <w:multiLevelType w:val="multilevel"/>
    <w:tmpl w:val="A08A4F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1">
    <w:nsid w:val="64B700F8"/>
    <w:multiLevelType w:val="multilevel"/>
    <w:tmpl w:val="B0D69C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1">
    <w:nsid w:val="65221EFC"/>
    <w:multiLevelType w:val="multilevel"/>
    <w:tmpl w:val="33C0D4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1">
    <w:nsid w:val="68722F5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1">
    <w:nsid w:val="6B5F6A4E"/>
    <w:multiLevelType w:val="hybridMultilevel"/>
    <w:tmpl w:val="62DE5DF4"/>
    <w:lvl w:ilvl="0" w:tplc="EDAEBC56">
      <w:start w:val="1"/>
      <w:numFmt w:val="decimal"/>
      <w:pStyle w:val="Listaconvietas3"/>
      <w:lvlText w:val="%1."/>
      <w:lvlJc w:val="left"/>
      <w:pPr>
        <w:tabs>
          <w:tab w:val="num" w:pos="720"/>
        </w:tabs>
        <w:ind w:left="720" w:hanging="360"/>
      </w:pPr>
      <w:rPr>
        <w:rFonts w:hint="default"/>
      </w:rPr>
    </w:lvl>
    <w:lvl w:ilvl="1" w:tplc="B958EDE0">
      <w:numFmt w:val="none"/>
      <w:lvlText w:val=""/>
      <w:lvlJc w:val="left"/>
      <w:pPr>
        <w:tabs>
          <w:tab w:val="num" w:pos="360"/>
        </w:tabs>
      </w:pPr>
    </w:lvl>
    <w:lvl w:ilvl="2" w:tplc="47EC8BD2">
      <w:numFmt w:val="none"/>
      <w:lvlText w:val=""/>
      <w:lvlJc w:val="left"/>
      <w:pPr>
        <w:tabs>
          <w:tab w:val="num" w:pos="360"/>
        </w:tabs>
      </w:pPr>
    </w:lvl>
    <w:lvl w:ilvl="3" w:tplc="760C4F7E">
      <w:numFmt w:val="none"/>
      <w:lvlText w:val=""/>
      <w:lvlJc w:val="left"/>
      <w:pPr>
        <w:tabs>
          <w:tab w:val="num" w:pos="360"/>
        </w:tabs>
      </w:pPr>
    </w:lvl>
    <w:lvl w:ilvl="4" w:tplc="03289872">
      <w:numFmt w:val="none"/>
      <w:lvlText w:val=""/>
      <w:lvlJc w:val="left"/>
      <w:pPr>
        <w:tabs>
          <w:tab w:val="num" w:pos="360"/>
        </w:tabs>
      </w:pPr>
    </w:lvl>
    <w:lvl w:ilvl="5" w:tplc="CB981CA2">
      <w:numFmt w:val="none"/>
      <w:lvlText w:val=""/>
      <w:lvlJc w:val="left"/>
      <w:pPr>
        <w:tabs>
          <w:tab w:val="num" w:pos="360"/>
        </w:tabs>
      </w:pPr>
    </w:lvl>
    <w:lvl w:ilvl="6" w:tplc="C284B8AE">
      <w:numFmt w:val="none"/>
      <w:lvlText w:val=""/>
      <w:lvlJc w:val="left"/>
      <w:pPr>
        <w:tabs>
          <w:tab w:val="num" w:pos="360"/>
        </w:tabs>
      </w:pPr>
    </w:lvl>
    <w:lvl w:ilvl="7" w:tplc="A3E873E0">
      <w:numFmt w:val="none"/>
      <w:lvlText w:val=""/>
      <w:lvlJc w:val="left"/>
      <w:pPr>
        <w:tabs>
          <w:tab w:val="num" w:pos="360"/>
        </w:tabs>
      </w:pPr>
    </w:lvl>
    <w:lvl w:ilvl="8" w:tplc="E51CED1A">
      <w:numFmt w:val="none"/>
      <w:lvlText w:val=""/>
      <w:lvlJc w:val="left"/>
      <w:pPr>
        <w:tabs>
          <w:tab w:val="num" w:pos="360"/>
        </w:tabs>
      </w:pPr>
    </w:lvl>
  </w:abstractNum>
  <w:abstractNum w:abstractNumId="31" w15:restartNumberingAfterBreak="1">
    <w:nsid w:val="6D176576"/>
    <w:multiLevelType w:val="hybridMultilevel"/>
    <w:tmpl w:val="70944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0B11493"/>
    <w:multiLevelType w:val="hybridMultilevel"/>
    <w:tmpl w:val="0F3A6AE2"/>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1">
    <w:nsid w:val="73920442"/>
    <w:multiLevelType w:val="multilevel"/>
    <w:tmpl w:val="A08A4F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7A501CD4"/>
    <w:multiLevelType w:val="hybridMultilevel"/>
    <w:tmpl w:val="06401E6A"/>
    <w:lvl w:ilvl="0" w:tplc="040A0017">
      <w:start w:val="1"/>
      <w:numFmt w:val="lowerLetter"/>
      <w:lvlText w:val="%1)"/>
      <w:lvlJc w:val="left"/>
      <w:pPr>
        <w:tabs>
          <w:tab w:val="num" w:pos="765"/>
        </w:tabs>
        <w:ind w:left="765" w:hanging="360"/>
      </w:pPr>
    </w:lvl>
    <w:lvl w:ilvl="1" w:tplc="040A0019" w:tentative="1">
      <w:start w:val="1"/>
      <w:numFmt w:val="lowerLetter"/>
      <w:lvlText w:val="%2."/>
      <w:lvlJc w:val="left"/>
      <w:pPr>
        <w:tabs>
          <w:tab w:val="num" w:pos="1485"/>
        </w:tabs>
        <w:ind w:left="1485" w:hanging="360"/>
      </w:pPr>
    </w:lvl>
    <w:lvl w:ilvl="2" w:tplc="040A001B" w:tentative="1">
      <w:start w:val="1"/>
      <w:numFmt w:val="lowerRoman"/>
      <w:lvlText w:val="%3."/>
      <w:lvlJc w:val="right"/>
      <w:pPr>
        <w:tabs>
          <w:tab w:val="num" w:pos="2205"/>
        </w:tabs>
        <w:ind w:left="2205" w:hanging="180"/>
      </w:pPr>
    </w:lvl>
    <w:lvl w:ilvl="3" w:tplc="040A000F" w:tentative="1">
      <w:start w:val="1"/>
      <w:numFmt w:val="decimal"/>
      <w:lvlText w:val="%4."/>
      <w:lvlJc w:val="left"/>
      <w:pPr>
        <w:tabs>
          <w:tab w:val="num" w:pos="2925"/>
        </w:tabs>
        <w:ind w:left="2925" w:hanging="360"/>
      </w:pPr>
    </w:lvl>
    <w:lvl w:ilvl="4" w:tplc="040A0019" w:tentative="1">
      <w:start w:val="1"/>
      <w:numFmt w:val="lowerLetter"/>
      <w:lvlText w:val="%5."/>
      <w:lvlJc w:val="left"/>
      <w:pPr>
        <w:tabs>
          <w:tab w:val="num" w:pos="3645"/>
        </w:tabs>
        <w:ind w:left="3645" w:hanging="360"/>
      </w:pPr>
    </w:lvl>
    <w:lvl w:ilvl="5" w:tplc="040A001B" w:tentative="1">
      <w:start w:val="1"/>
      <w:numFmt w:val="lowerRoman"/>
      <w:lvlText w:val="%6."/>
      <w:lvlJc w:val="right"/>
      <w:pPr>
        <w:tabs>
          <w:tab w:val="num" w:pos="4365"/>
        </w:tabs>
        <w:ind w:left="4365" w:hanging="180"/>
      </w:pPr>
    </w:lvl>
    <w:lvl w:ilvl="6" w:tplc="040A000F" w:tentative="1">
      <w:start w:val="1"/>
      <w:numFmt w:val="decimal"/>
      <w:lvlText w:val="%7."/>
      <w:lvlJc w:val="left"/>
      <w:pPr>
        <w:tabs>
          <w:tab w:val="num" w:pos="5085"/>
        </w:tabs>
        <w:ind w:left="5085" w:hanging="360"/>
      </w:pPr>
    </w:lvl>
    <w:lvl w:ilvl="7" w:tplc="040A0019" w:tentative="1">
      <w:start w:val="1"/>
      <w:numFmt w:val="lowerLetter"/>
      <w:lvlText w:val="%8."/>
      <w:lvlJc w:val="left"/>
      <w:pPr>
        <w:tabs>
          <w:tab w:val="num" w:pos="5805"/>
        </w:tabs>
        <w:ind w:left="5805" w:hanging="360"/>
      </w:pPr>
    </w:lvl>
    <w:lvl w:ilvl="8" w:tplc="040A001B" w:tentative="1">
      <w:start w:val="1"/>
      <w:numFmt w:val="lowerRoman"/>
      <w:lvlText w:val="%9."/>
      <w:lvlJc w:val="right"/>
      <w:pPr>
        <w:tabs>
          <w:tab w:val="num" w:pos="6525"/>
        </w:tabs>
        <w:ind w:left="6525" w:hanging="180"/>
      </w:pPr>
    </w:lvl>
  </w:abstractNum>
  <w:abstractNum w:abstractNumId="35" w15:restartNumberingAfterBreak="1">
    <w:nsid w:val="7ABB342E"/>
    <w:multiLevelType w:val="hybridMultilevel"/>
    <w:tmpl w:val="025AAA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D665A4"/>
    <w:multiLevelType w:val="hybridMultilevel"/>
    <w:tmpl w:val="68D88E26"/>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EA1614E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7E0B3102"/>
    <w:multiLevelType w:val="hybridMultilevel"/>
    <w:tmpl w:val="A1526D6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315647102">
    <w:abstractNumId w:val="22"/>
  </w:num>
  <w:num w:numId="2" w16cid:durableId="195853637">
    <w:abstractNumId w:val="29"/>
  </w:num>
  <w:num w:numId="3" w16cid:durableId="713388904">
    <w:abstractNumId w:val="30"/>
  </w:num>
  <w:num w:numId="4" w16cid:durableId="3822190">
    <w:abstractNumId w:val="10"/>
  </w:num>
  <w:num w:numId="5" w16cid:durableId="735707485">
    <w:abstractNumId w:val="17"/>
  </w:num>
  <w:num w:numId="6" w16cid:durableId="15204611">
    <w:abstractNumId w:val="0"/>
  </w:num>
  <w:num w:numId="7" w16cid:durableId="146675978">
    <w:abstractNumId w:val="16"/>
  </w:num>
  <w:num w:numId="8" w16cid:durableId="476460656">
    <w:abstractNumId w:val="36"/>
  </w:num>
  <w:num w:numId="9" w16cid:durableId="1444228263">
    <w:abstractNumId w:val="6"/>
  </w:num>
  <w:num w:numId="10" w16cid:durableId="427847891">
    <w:abstractNumId w:val="20"/>
  </w:num>
  <w:num w:numId="11" w16cid:durableId="331377572">
    <w:abstractNumId w:val="1"/>
  </w:num>
  <w:num w:numId="12" w16cid:durableId="1066302184">
    <w:abstractNumId w:val="2"/>
  </w:num>
  <w:num w:numId="13" w16cid:durableId="1036807599">
    <w:abstractNumId w:val="26"/>
  </w:num>
  <w:num w:numId="14" w16cid:durableId="726339301">
    <w:abstractNumId w:val="33"/>
  </w:num>
  <w:num w:numId="15" w16cid:durableId="1435711709">
    <w:abstractNumId w:val="34"/>
  </w:num>
  <w:num w:numId="16" w16cid:durableId="1380281550">
    <w:abstractNumId w:val="13"/>
  </w:num>
  <w:num w:numId="17" w16cid:durableId="495924950">
    <w:abstractNumId w:val="37"/>
  </w:num>
  <w:num w:numId="18" w16cid:durableId="873734949">
    <w:abstractNumId w:val="24"/>
  </w:num>
  <w:num w:numId="19" w16cid:durableId="805974804">
    <w:abstractNumId w:val="3"/>
  </w:num>
  <w:num w:numId="20" w16cid:durableId="610548486">
    <w:abstractNumId w:val="14"/>
  </w:num>
  <w:num w:numId="21" w16cid:durableId="1651711339">
    <w:abstractNumId w:val="9"/>
  </w:num>
  <w:num w:numId="22" w16cid:durableId="1138261778">
    <w:abstractNumId w:val="7"/>
  </w:num>
  <w:num w:numId="23" w16cid:durableId="260917566">
    <w:abstractNumId w:val="18"/>
  </w:num>
  <w:num w:numId="24" w16cid:durableId="465242980">
    <w:abstractNumId w:val="19"/>
  </w:num>
  <w:num w:numId="25" w16cid:durableId="1037007370">
    <w:abstractNumId w:val="15"/>
  </w:num>
  <w:num w:numId="26" w16cid:durableId="1409965484">
    <w:abstractNumId w:val="27"/>
  </w:num>
  <w:num w:numId="27" w16cid:durableId="853803944">
    <w:abstractNumId w:val="11"/>
  </w:num>
  <w:num w:numId="28" w16cid:durableId="1222597127">
    <w:abstractNumId w:val="12"/>
  </w:num>
  <w:num w:numId="29" w16cid:durableId="2039310133">
    <w:abstractNumId w:val="25"/>
  </w:num>
  <w:num w:numId="30" w16cid:durableId="2044473005">
    <w:abstractNumId w:val="32"/>
  </w:num>
  <w:num w:numId="31" w16cid:durableId="998534012">
    <w:abstractNumId w:val="23"/>
  </w:num>
  <w:num w:numId="32" w16cid:durableId="1811633503">
    <w:abstractNumId w:val="8"/>
  </w:num>
  <w:num w:numId="33" w16cid:durableId="2094037791">
    <w:abstractNumId w:val="31"/>
  </w:num>
  <w:num w:numId="34" w16cid:durableId="20979325">
    <w:abstractNumId w:val="35"/>
  </w:num>
  <w:num w:numId="35" w16cid:durableId="2116443403">
    <w:abstractNumId w:val="4"/>
  </w:num>
  <w:num w:numId="36" w16cid:durableId="587739569">
    <w:abstractNumId w:val="5"/>
  </w:num>
  <w:num w:numId="37" w16cid:durableId="65149121">
    <w:abstractNumId w:val="21"/>
  </w:num>
  <w:num w:numId="38" w16cid:durableId="8788622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useXSLTWhenSaving/>
  <w:hdrShapeDefaults>
    <o:shapedefaults v:ext="edit" spidmax="2050">
      <o:colormru v:ext="edit" colors="#c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A6"/>
    <w:rsid w:val="00014F3C"/>
    <w:rsid w:val="00016143"/>
    <w:rsid w:val="00016DEA"/>
    <w:rsid w:val="00025434"/>
    <w:rsid w:val="000278DD"/>
    <w:rsid w:val="000378FC"/>
    <w:rsid w:val="00054AA0"/>
    <w:rsid w:val="00057445"/>
    <w:rsid w:val="00062596"/>
    <w:rsid w:val="0006320C"/>
    <w:rsid w:val="00065FD4"/>
    <w:rsid w:val="00071340"/>
    <w:rsid w:val="00082499"/>
    <w:rsid w:val="000843F7"/>
    <w:rsid w:val="00091D98"/>
    <w:rsid w:val="00093F54"/>
    <w:rsid w:val="000A42BD"/>
    <w:rsid w:val="000B094B"/>
    <w:rsid w:val="000B5811"/>
    <w:rsid w:val="000E2457"/>
    <w:rsid w:val="000F3DAA"/>
    <w:rsid w:val="000F5F9A"/>
    <w:rsid w:val="0010106F"/>
    <w:rsid w:val="001072E8"/>
    <w:rsid w:val="00107AAA"/>
    <w:rsid w:val="00110670"/>
    <w:rsid w:val="00117017"/>
    <w:rsid w:val="00121C53"/>
    <w:rsid w:val="00126DFD"/>
    <w:rsid w:val="00132C2A"/>
    <w:rsid w:val="00151442"/>
    <w:rsid w:val="00155C8D"/>
    <w:rsid w:val="00180CA6"/>
    <w:rsid w:val="0018750B"/>
    <w:rsid w:val="001954FB"/>
    <w:rsid w:val="001A0C8C"/>
    <w:rsid w:val="001A4D60"/>
    <w:rsid w:val="001A50E4"/>
    <w:rsid w:val="001B7678"/>
    <w:rsid w:val="001D5BD1"/>
    <w:rsid w:val="001F0E6F"/>
    <w:rsid w:val="001F427B"/>
    <w:rsid w:val="002125B3"/>
    <w:rsid w:val="002143CE"/>
    <w:rsid w:val="002151FE"/>
    <w:rsid w:val="00232FA5"/>
    <w:rsid w:val="00233D94"/>
    <w:rsid w:val="00241CD0"/>
    <w:rsid w:val="00242B9C"/>
    <w:rsid w:val="0026637A"/>
    <w:rsid w:val="002759F5"/>
    <w:rsid w:val="002A1F8D"/>
    <w:rsid w:val="002D1E32"/>
    <w:rsid w:val="002D4BF1"/>
    <w:rsid w:val="002D5A1B"/>
    <w:rsid w:val="002E0307"/>
    <w:rsid w:val="002E03D8"/>
    <w:rsid w:val="002F7D67"/>
    <w:rsid w:val="0031137C"/>
    <w:rsid w:val="0031583E"/>
    <w:rsid w:val="003166A6"/>
    <w:rsid w:val="00316E8E"/>
    <w:rsid w:val="00317B5A"/>
    <w:rsid w:val="00321A64"/>
    <w:rsid w:val="00324135"/>
    <w:rsid w:val="00334B6A"/>
    <w:rsid w:val="00335585"/>
    <w:rsid w:val="00345329"/>
    <w:rsid w:val="00353A9F"/>
    <w:rsid w:val="00366E43"/>
    <w:rsid w:val="00366FE2"/>
    <w:rsid w:val="00374524"/>
    <w:rsid w:val="0038239C"/>
    <w:rsid w:val="0038292D"/>
    <w:rsid w:val="00385EAB"/>
    <w:rsid w:val="003B2000"/>
    <w:rsid w:val="003B7F5E"/>
    <w:rsid w:val="003C2EEF"/>
    <w:rsid w:val="003C6D7E"/>
    <w:rsid w:val="003D2AD1"/>
    <w:rsid w:val="003D328B"/>
    <w:rsid w:val="003D46E9"/>
    <w:rsid w:val="003D5ABB"/>
    <w:rsid w:val="003D67A0"/>
    <w:rsid w:val="003E7DD0"/>
    <w:rsid w:val="00404C3A"/>
    <w:rsid w:val="00416B17"/>
    <w:rsid w:val="00435148"/>
    <w:rsid w:val="00443A77"/>
    <w:rsid w:val="00444319"/>
    <w:rsid w:val="0045415E"/>
    <w:rsid w:val="004700EE"/>
    <w:rsid w:val="004814E4"/>
    <w:rsid w:val="00490565"/>
    <w:rsid w:val="004A2B72"/>
    <w:rsid w:val="004A2F2A"/>
    <w:rsid w:val="004A5233"/>
    <w:rsid w:val="004B4B3E"/>
    <w:rsid w:val="004C70AB"/>
    <w:rsid w:val="004D18B6"/>
    <w:rsid w:val="004D4636"/>
    <w:rsid w:val="004F5076"/>
    <w:rsid w:val="00501B24"/>
    <w:rsid w:val="00501FB9"/>
    <w:rsid w:val="00512621"/>
    <w:rsid w:val="0051364B"/>
    <w:rsid w:val="00521A8C"/>
    <w:rsid w:val="00526606"/>
    <w:rsid w:val="005321B9"/>
    <w:rsid w:val="0054227E"/>
    <w:rsid w:val="0054482D"/>
    <w:rsid w:val="00555DD6"/>
    <w:rsid w:val="00571983"/>
    <w:rsid w:val="0057471C"/>
    <w:rsid w:val="00574C4C"/>
    <w:rsid w:val="00582921"/>
    <w:rsid w:val="00594B4B"/>
    <w:rsid w:val="00596988"/>
    <w:rsid w:val="005A083A"/>
    <w:rsid w:val="005B36DD"/>
    <w:rsid w:val="005C1297"/>
    <w:rsid w:val="005C15B3"/>
    <w:rsid w:val="005E7830"/>
    <w:rsid w:val="005F070B"/>
    <w:rsid w:val="005F077F"/>
    <w:rsid w:val="00611CE9"/>
    <w:rsid w:val="0061743E"/>
    <w:rsid w:val="00625AC6"/>
    <w:rsid w:val="00636D05"/>
    <w:rsid w:val="006400FB"/>
    <w:rsid w:val="00643EE2"/>
    <w:rsid w:val="00663014"/>
    <w:rsid w:val="006671F5"/>
    <w:rsid w:val="0067044A"/>
    <w:rsid w:val="006A37F4"/>
    <w:rsid w:val="006A76DD"/>
    <w:rsid w:val="006C679C"/>
    <w:rsid w:val="006D11AA"/>
    <w:rsid w:val="006D2F93"/>
    <w:rsid w:val="006D5B62"/>
    <w:rsid w:val="006E63BF"/>
    <w:rsid w:val="0070145C"/>
    <w:rsid w:val="007043CF"/>
    <w:rsid w:val="007071B5"/>
    <w:rsid w:val="00712380"/>
    <w:rsid w:val="00753953"/>
    <w:rsid w:val="00754B21"/>
    <w:rsid w:val="007677ED"/>
    <w:rsid w:val="00771892"/>
    <w:rsid w:val="007916C4"/>
    <w:rsid w:val="007A74F2"/>
    <w:rsid w:val="007C35C2"/>
    <w:rsid w:val="007C50DB"/>
    <w:rsid w:val="007D1EA9"/>
    <w:rsid w:val="007D2DC3"/>
    <w:rsid w:val="007E322A"/>
    <w:rsid w:val="007F2E25"/>
    <w:rsid w:val="00805391"/>
    <w:rsid w:val="00805B05"/>
    <w:rsid w:val="00813374"/>
    <w:rsid w:val="008253AC"/>
    <w:rsid w:val="008373EA"/>
    <w:rsid w:val="0085055E"/>
    <w:rsid w:val="00852B43"/>
    <w:rsid w:val="00861608"/>
    <w:rsid w:val="00880BA8"/>
    <w:rsid w:val="00885967"/>
    <w:rsid w:val="008A518D"/>
    <w:rsid w:val="008B62D2"/>
    <w:rsid w:val="008D7D3C"/>
    <w:rsid w:val="008E2732"/>
    <w:rsid w:val="008E347B"/>
    <w:rsid w:val="008F2893"/>
    <w:rsid w:val="00911EAF"/>
    <w:rsid w:val="009243D9"/>
    <w:rsid w:val="00925123"/>
    <w:rsid w:val="00956DB1"/>
    <w:rsid w:val="00983687"/>
    <w:rsid w:val="0098750A"/>
    <w:rsid w:val="009917A9"/>
    <w:rsid w:val="0099663B"/>
    <w:rsid w:val="00996EC9"/>
    <w:rsid w:val="009A7A67"/>
    <w:rsid w:val="009B2640"/>
    <w:rsid w:val="009D6EE2"/>
    <w:rsid w:val="009E1207"/>
    <w:rsid w:val="009E4CE7"/>
    <w:rsid w:val="009F3A7C"/>
    <w:rsid w:val="00A116A5"/>
    <w:rsid w:val="00A22630"/>
    <w:rsid w:val="00A4198E"/>
    <w:rsid w:val="00A44A7D"/>
    <w:rsid w:val="00A5548E"/>
    <w:rsid w:val="00A7004D"/>
    <w:rsid w:val="00A8490D"/>
    <w:rsid w:val="00A90896"/>
    <w:rsid w:val="00A95A56"/>
    <w:rsid w:val="00A96F32"/>
    <w:rsid w:val="00AC231E"/>
    <w:rsid w:val="00AD5B67"/>
    <w:rsid w:val="00AE31B7"/>
    <w:rsid w:val="00AE7BD9"/>
    <w:rsid w:val="00B04CA9"/>
    <w:rsid w:val="00B04E55"/>
    <w:rsid w:val="00B0529A"/>
    <w:rsid w:val="00B16578"/>
    <w:rsid w:val="00B36AA4"/>
    <w:rsid w:val="00B509A4"/>
    <w:rsid w:val="00B65200"/>
    <w:rsid w:val="00B812A4"/>
    <w:rsid w:val="00B81B5A"/>
    <w:rsid w:val="00B87A35"/>
    <w:rsid w:val="00B93C59"/>
    <w:rsid w:val="00BC4D7A"/>
    <w:rsid w:val="00BE0EAA"/>
    <w:rsid w:val="00BE64F6"/>
    <w:rsid w:val="00C11588"/>
    <w:rsid w:val="00C16390"/>
    <w:rsid w:val="00C17627"/>
    <w:rsid w:val="00C22ADA"/>
    <w:rsid w:val="00C35106"/>
    <w:rsid w:val="00C4097D"/>
    <w:rsid w:val="00C518BF"/>
    <w:rsid w:val="00C617CA"/>
    <w:rsid w:val="00C66911"/>
    <w:rsid w:val="00C67D7B"/>
    <w:rsid w:val="00C70BF7"/>
    <w:rsid w:val="00C7501C"/>
    <w:rsid w:val="00C87B57"/>
    <w:rsid w:val="00C92797"/>
    <w:rsid w:val="00C95141"/>
    <w:rsid w:val="00C9577D"/>
    <w:rsid w:val="00CA425D"/>
    <w:rsid w:val="00CA7952"/>
    <w:rsid w:val="00CA7C7D"/>
    <w:rsid w:val="00CC57FC"/>
    <w:rsid w:val="00CD5C13"/>
    <w:rsid w:val="00CE2065"/>
    <w:rsid w:val="00CE7DB0"/>
    <w:rsid w:val="00CF06B5"/>
    <w:rsid w:val="00CF116D"/>
    <w:rsid w:val="00CF78F3"/>
    <w:rsid w:val="00D12CF9"/>
    <w:rsid w:val="00D12FDA"/>
    <w:rsid w:val="00D21529"/>
    <w:rsid w:val="00D21EE4"/>
    <w:rsid w:val="00D32D60"/>
    <w:rsid w:val="00D36A8F"/>
    <w:rsid w:val="00D41D17"/>
    <w:rsid w:val="00D83BFF"/>
    <w:rsid w:val="00D84AC0"/>
    <w:rsid w:val="00D9471A"/>
    <w:rsid w:val="00DA6AEC"/>
    <w:rsid w:val="00DD2825"/>
    <w:rsid w:val="00DE349E"/>
    <w:rsid w:val="00DE63C4"/>
    <w:rsid w:val="00DE7AD0"/>
    <w:rsid w:val="00E31CAD"/>
    <w:rsid w:val="00E35CA9"/>
    <w:rsid w:val="00E85262"/>
    <w:rsid w:val="00E87AA8"/>
    <w:rsid w:val="00E94614"/>
    <w:rsid w:val="00EA1912"/>
    <w:rsid w:val="00EA37D4"/>
    <w:rsid w:val="00EA7FD9"/>
    <w:rsid w:val="00EB561B"/>
    <w:rsid w:val="00EB6DB0"/>
    <w:rsid w:val="00EB7226"/>
    <w:rsid w:val="00EC52A5"/>
    <w:rsid w:val="00ED1088"/>
    <w:rsid w:val="00ED7874"/>
    <w:rsid w:val="00EE117C"/>
    <w:rsid w:val="00EF5578"/>
    <w:rsid w:val="00F00520"/>
    <w:rsid w:val="00F050B3"/>
    <w:rsid w:val="00F21CC5"/>
    <w:rsid w:val="00F328CF"/>
    <w:rsid w:val="00F33B65"/>
    <w:rsid w:val="00F355E8"/>
    <w:rsid w:val="00F357D1"/>
    <w:rsid w:val="00F63C4D"/>
    <w:rsid w:val="00F70CEB"/>
    <w:rsid w:val="00F7250F"/>
    <w:rsid w:val="00F95C07"/>
    <w:rsid w:val="00FA1F24"/>
    <w:rsid w:val="00FB349F"/>
    <w:rsid w:val="00FB54F9"/>
    <w:rsid w:val="00FC1F1F"/>
    <w:rsid w:val="00FC62E0"/>
    <w:rsid w:val="00FD584C"/>
    <w:rsid w:val="00FE0F68"/>
    <w:rsid w:val="00FE2D32"/>
    <w:rsid w:val="00FF1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cf3"/>
    </o:shapedefaults>
    <o:shapelayout v:ext="edit">
      <o:idmap v:ext="edit" data="2"/>
    </o:shapelayout>
  </w:shapeDefaults>
  <w:decimalSymbol w:val=","/>
  <w:listSeparator w:val=";"/>
  <w14:docId w14:val="152277F7"/>
  <w15:docId w15:val="{A5D6C088-EA90-4B9C-A8CA-4EB0827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BB"/>
    <w:pPr>
      <w:suppressAutoHyphens/>
    </w:pPr>
    <w:rPr>
      <w:sz w:val="24"/>
      <w:szCs w:val="24"/>
      <w:lang w:eastAsia="ar-SA"/>
    </w:rPr>
  </w:style>
  <w:style w:type="paragraph" w:styleId="Ttulo1">
    <w:name w:val="heading 1"/>
    <w:basedOn w:val="Normal"/>
    <w:next w:val="Normal"/>
    <w:qFormat/>
    <w:rsid w:val="007F2E25"/>
    <w:pPr>
      <w:keepNext/>
      <w:tabs>
        <w:tab w:val="right" w:pos="7560"/>
        <w:tab w:val="right" w:pos="8280"/>
      </w:tabs>
      <w:outlineLvl w:val="0"/>
    </w:pPr>
    <w:rPr>
      <w:rFonts w:ascii="Tahoma" w:hAnsi="Tahoma" w:cs="Tahoma"/>
      <w:b/>
      <w:bCs/>
      <w:sz w:val="22"/>
      <w:szCs w:val="22"/>
    </w:rPr>
  </w:style>
  <w:style w:type="paragraph" w:styleId="Ttulo2">
    <w:name w:val="heading 2"/>
    <w:basedOn w:val="Normal"/>
    <w:next w:val="Normal"/>
    <w:qFormat/>
    <w:rsid w:val="007F2E25"/>
    <w:pPr>
      <w:keepNext/>
      <w:numPr>
        <w:ilvl w:val="1"/>
        <w:numId w:val="1"/>
      </w:numPr>
      <w:outlineLvl w:val="1"/>
    </w:pPr>
    <w:rPr>
      <w:rFonts w:ascii="Arial" w:hAnsi="Arial" w:cs="Arial"/>
      <w:b/>
      <w:bCs/>
      <w:sz w:val="28"/>
      <w:szCs w:val="28"/>
      <w:u w:val="single"/>
      <w:lang w:val="es-ES_tradnl"/>
    </w:rPr>
  </w:style>
  <w:style w:type="paragraph" w:styleId="Ttulo3">
    <w:name w:val="heading 3"/>
    <w:basedOn w:val="Normal"/>
    <w:next w:val="Normal"/>
    <w:qFormat/>
    <w:rsid w:val="007F2E25"/>
    <w:pPr>
      <w:keepNext/>
      <w:numPr>
        <w:ilvl w:val="2"/>
        <w:numId w:val="1"/>
      </w:numPr>
      <w:outlineLvl w:val="2"/>
    </w:pPr>
    <w:rPr>
      <w:rFonts w:ascii="Arial" w:hAnsi="Arial" w:cs="Arial"/>
      <w:u w:val="single"/>
      <w:lang w:val="es-ES_tradnl"/>
    </w:rPr>
  </w:style>
  <w:style w:type="paragraph" w:styleId="Ttulo4">
    <w:name w:val="heading 4"/>
    <w:basedOn w:val="Normal"/>
    <w:next w:val="Normal"/>
    <w:qFormat/>
    <w:rsid w:val="007F2E25"/>
    <w:pPr>
      <w:keepNext/>
      <w:numPr>
        <w:ilvl w:val="3"/>
        <w:numId w:val="1"/>
      </w:numPr>
      <w:outlineLvl w:val="3"/>
    </w:pPr>
    <w:rPr>
      <w:rFonts w:ascii="Arial" w:hAnsi="Arial" w:cs="Arial"/>
      <w:b/>
      <w:bCs/>
      <w:u w:val="single"/>
      <w:lang w:val="es-ES_tradnl"/>
    </w:rPr>
  </w:style>
  <w:style w:type="paragraph" w:styleId="Ttulo5">
    <w:name w:val="heading 5"/>
    <w:basedOn w:val="Normal"/>
    <w:next w:val="Normal"/>
    <w:qFormat/>
    <w:rsid w:val="007F2E25"/>
    <w:pPr>
      <w:keepNext/>
      <w:jc w:val="center"/>
      <w:outlineLvl w:val="4"/>
    </w:pPr>
    <w:rPr>
      <w:rFonts w:ascii="Tahoma" w:hAnsi="Tahoma" w:cs="Tahoma"/>
      <w:sz w:val="28"/>
      <w:szCs w:val="28"/>
    </w:rPr>
  </w:style>
  <w:style w:type="paragraph" w:styleId="Ttulo6">
    <w:name w:val="heading 6"/>
    <w:basedOn w:val="Normal"/>
    <w:next w:val="Normal"/>
    <w:qFormat/>
    <w:rsid w:val="007F2E25"/>
    <w:pPr>
      <w:keepNext/>
      <w:jc w:val="both"/>
      <w:outlineLvl w:val="5"/>
    </w:pPr>
    <w:rPr>
      <w:rFonts w:ascii="Arial" w:hAnsi="Arial" w:cs="Arial"/>
      <w:b/>
      <w:bCs/>
      <w:sz w:val="20"/>
      <w:szCs w:val="20"/>
    </w:rPr>
  </w:style>
  <w:style w:type="paragraph" w:styleId="Ttulo7">
    <w:name w:val="heading 7"/>
    <w:basedOn w:val="Normal"/>
    <w:next w:val="Normal"/>
    <w:qFormat/>
    <w:rsid w:val="007F2E25"/>
    <w:pPr>
      <w:keepNext/>
      <w:jc w:val="both"/>
      <w:outlineLvl w:val="6"/>
    </w:pPr>
    <w:rPr>
      <w:rFonts w:ascii="Arial" w:hAnsi="Arial" w:cs="Arial"/>
      <w:b/>
      <w:bCs/>
      <w:sz w:val="16"/>
      <w:szCs w:val="16"/>
    </w:rPr>
  </w:style>
  <w:style w:type="paragraph" w:styleId="Ttulo8">
    <w:name w:val="heading 8"/>
    <w:basedOn w:val="Normal"/>
    <w:next w:val="Normal"/>
    <w:qFormat/>
    <w:rsid w:val="007F2E25"/>
    <w:pPr>
      <w:keepNext/>
      <w:framePr w:hSpace="141" w:wrap="auto" w:vAnchor="text" w:hAnchor="text" w:xAlign="right" w:y="1"/>
      <w:suppressOverlap/>
      <w:jc w:val="both"/>
      <w:outlineLvl w:val="7"/>
    </w:pPr>
    <w:rPr>
      <w:rFonts w:ascii="Arial" w:hAnsi="Arial" w:cs="Arial"/>
      <w:b/>
      <w:bCs/>
      <w:sz w:val="16"/>
      <w:szCs w:val="16"/>
    </w:rPr>
  </w:style>
  <w:style w:type="paragraph" w:styleId="Ttulo9">
    <w:name w:val="heading 9"/>
    <w:basedOn w:val="Normal"/>
    <w:next w:val="Normal"/>
    <w:qFormat/>
    <w:rsid w:val="007F2E25"/>
    <w:pPr>
      <w:keepNext/>
      <w:jc w:val="center"/>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F5076"/>
    <w:pPr>
      <w:spacing w:before="100" w:beforeAutospacing="1" w:after="100" w:afterAutospacing="1"/>
    </w:pPr>
    <w:rPr>
      <w:rFonts w:ascii="Arial Unicode MS" w:eastAsia="Arial Unicode MS" w:cs="Arial Unicode MS"/>
    </w:rPr>
  </w:style>
  <w:style w:type="table" w:styleId="Tablaconcuadrcula">
    <w:name w:val="Table Grid"/>
    <w:basedOn w:val="Tablanormal"/>
    <w:rsid w:val="004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4F5076"/>
    <w:rPr>
      <w:b/>
      <w:bCs/>
    </w:rPr>
  </w:style>
  <w:style w:type="paragraph" w:styleId="Encabezado">
    <w:name w:val="header"/>
    <w:basedOn w:val="Normal"/>
    <w:rsid w:val="007F2E25"/>
    <w:pPr>
      <w:tabs>
        <w:tab w:val="center" w:pos="4419"/>
        <w:tab w:val="right" w:pos="8838"/>
      </w:tabs>
    </w:pPr>
  </w:style>
  <w:style w:type="paragraph" w:styleId="Piedepgina">
    <w:name w:val="footer"/>
    <w:basedOn w:val="Normal"/>
    <w:rsid w:val="007F2E25"/>
    <w:pPr>
      <w:tabs>
        <w:tab w:val="center" w:pos="4419"/>
        <w:tab w:val="right" w:pos="8838"/>
      </w:tabs>
    </w:pPr>
  </w:style>
  <w:style w:type="paragraph" w:styleId="Textoindependiente">
    <w:name w:val="Body Text"/>
    <w:basedOn w:val="Normal"/>
    <w:rsid w:val="007F2E25"/>
    <w:rPr>
      <w:rFonts w:ascii="Tahoma" w:hAnsi="Tahoma" w:cs="Tahoma"/>
      <w:color w:val="FFFFFF"/>
    </w:rPr>
  </w:style>
  <w:style w:type="paragraph" w:styleId="Textoindependiente2">
    <w:name w:val="Body Text 2"/>
    <w:basedOn w:val="Normal"/>
    <w:rsid w:val="007F2E25"/>
    <w:pPr>
      <w:ind w:left="360"/>
    </w:pPr>
    <w:rPr>
      <w:rFonts w:ascii="Cordia New" w:hAnsi="Cordia New" w:cs="Cordia New"/>
      <w:sz w:val="20"/>
      <w:szCs w:val="20"/>
      <w:lang w:bidi="th-TH"/>
    </w:rPr>
  </w:style>
  <w:style w:type="paragraph" w:styleId="Textoindependiente3">
    <w:name w:val="Body Text 3"/>
    <w:basedOn w:val="Normal"/>
    <w:rsid w:val="007F2E25"/>
    <w:pPr>
      <w:jc w:val="both"/>
    </w:pPr>
    <w:rPr>
      <w:rFonts w:ascii="Tahoma" w:hAnsi="Tahoma" w:cs="Tahoma"/>
      <w:sz w:val="22"/>
      <w:szCs w:val="22"/>
    </w:rPr>
  </w:style>
  <w:style w:type="character" w:styleId="nfasis">
    <w:name w:val="Emphasis"/>
    <w:basedOn w:val="Fuentedeprrafopredeter"/>
    <w:qFormat/>
    <w:rsid w:val="007F2E25"/>
    <w:rPr>
      <w:i/>
      <w:iCs/>
    </w:rPr>
  </w:style>
  <w:style w:type="paragraph" w:styleId="Textodebloque">
    <w:name w:val="Block Text"/>
    <w:basedOn w:val="Normal"/>
    <w:rsid w:val="007F2E25"/>
    <w:pPr>
      <w:spacing w:before="100" w:beforeAutospacing="1" w:after="100" w:afterAutospacing="1"/>
      <w:ind w:left="900" w:right="378"/>
      <w:jc w:val="both"/>
    </w:pPr>
    <w:rPr>
      <w:rFonts w:ascii="Tahoma" w:hAnsi="Tahoma" w:cs="Tahoma"/>
      <w:sz w:val="18"/>
      <w:szCs w:val="18"/>
    </w:rPr>
  </w:style>
  <w:style w:type="character" w:styleId="Hipervnculo">
    <w:name w:val="Hyperlink"/>
    <w:basedOn w:val="Fuentedeprrafopredeter"/>
    <w:rsid w:val="007F2E25"/>
    <w:rPr>
      <w:color w:val="0000FF"/>
      <w:u w:val="single"/>
    </w:rPr>
  </w:style>
  <w:style w:type="paragraph" w:customStyle="1" w:styleId="WW-Textoindependiente2">
    <w:name w:val="WW-Texto independiente 2"/>
    <w:basedOn w:val="Normal"/>
    <w:rsid w:val="007F2E25"/>
    <w:pPr>
      <w:jc w:val="both"/>
    </w:pPr>
    <w:rPr>
      <w:rFonts w:ascii="Arial" w:hAnsi="Arial" w:cs="Arial"/>
      <w:sz w:val="18"/>
      <w:szCs w:val="18"/>
    </w:rPr>
  </w:style>
  <w:style w:type="character" w:customStyle="1" w:styleId="WW8Num6z0">
    <w:name w:val="WW8Num6z0"/>
    <w:rsid w:val="007F2E25"/>
    <w:rPr>
      <w:rFonts w:ascii="Symbol" w:hAnsi="Symbol" w:cs="Symbol"/>
    </w:rPr>
  </w:style>
  <w:style w:type="paragraph" w:customStyle="1" w:styleId="WW-Textoindependiente3">
    <w:name w:val="WW-Texto independiente 3"/>
    <w:basedOn w:val="Normal"/>
    <w:rsid w:val="007F2E25"/>
    <w:rPr>
      <w:rFonts w:ascii="Arial" w:hAnsi="Arial" w:cs="Arial"/>
      <w:sz w:val="16"/>
      <w:szCs w:val="16"/>
      <w:lang w:val="es-ES_tradnl"/>
    </w:rPr>
  </w:style>
  <w:style w:type="paragraph" w:customStyle="1" w:styleId="Etiqueta">
    <w:name w:val="Etiqueta"/>
    <w:basedOn w:val="Normal"/>
    <w:rsid w:val="007F2E25"/>
    <w:pPr>
      <w:suppressLineNumbers/>
      <w:spacing w:before="120" w:after="120"/>
    </w:pPr>
    <w:rPr>
      <w:i/>
      <w:iCs/>
      <w:sz w:val="20"/>
      <w:szCs w:val="20"/>
    </w:rPr>
  </w:style>
  <w:style w:type="paragraph" w:customStyle="1" w:styleId="WW-NormalWeb">
    <w:name w:val="WW-Normal (Web)"/>
    <w:basedOn w:val="Normal"/>
    <w:rsid w:val="007F2E25"/>
    <w:pPr>
      <w:spacing w:before="280" w:after="280"/>
    </w:pPr>
  </w:style>
  <w:style w:type="paragraph" w:styleId="Sangra2detindependiente">
    <w:name w:val="Body Text Indent 2"/>
    <w:basedOn w:val="Normal"/>
    <w:rsid w:val="007F2E25"/>
    <w:pPr>
      <w:autoSpaceDE w:val="0"/>
      <w:autoSpaceDN w:val="0"/>
      <w:adjustRightInd w:val="0"/>
      <w:ind w:left="720"/>
      <w:jc w:val="both"/>
    </w:pPr>
    <w:rPr>
      <w:rFonts w:ascii="Tahoma" w:hAnsi="Tahoma" w:cs="Tahoma"/>
      <w:sz w:val="20"/>
      <w:szCs w:val="20"/>
    </w:rPr>
  </w:style>
  <w:style w:type="character" w:styleId="Hipervnculovisitado">
    <w:name w:val="FollowedHyperlink"/>
    <w:basedOn w:val="Fuentedeprrafopredeter"/>
    <w:rsid w:val="007F2E25"/>
    <w:rPr>
      <w:color w:val="800080"/>
      <w:u w:val="single"/>
    </w:rPr>
  </w:style>
  <w:style w:type="paragraph" w:styleId="Listaconvietas2">
    <w:name w:val="List Bullet 2"/>
    <w:basedOn w:val="Normal"/>
    <w:autoRedefine/>
    <w:rsid w:val="007F2E25"/>
    <w:pPr>
      <w:numPr>
        <w:numId w:val="4"/>
      </w:numPr>
      <w:tabs>
        <w:tab w:val="num" w:pos="643"/>
        <w:tab w:val="num" w:pos="3969"/>
      </w:tabs>
      <w:ind w:left="643"/>
    </w:pPr>
  </w:style>
  <w:style w:type="paragraph" w:styleId="Listaconvietas3">
    <w:name w:val="List Bullet 3"/>
    <w:basedOn w:val="Normal"/>
    <w:autoRedefine/>
    <w:rsid w:val="007F2E25"/>
    <w:pPr>
      <w:numPr>
        <w:numId w:val="3"/>
      </w:numPr>
      <w:tabs>
        <w:tab w:val="num" w:pos="926"/>
      </w:tabs>
      <w:ind w:left="926"/>
    </w:pPr>
  </w:style>
  <w:style w:type="paragraph" w:styleId="Sangra3detindependiente">
    <w:name w:val="Body Text Indent 3"/>
    <w:basedOn w:val="Normal"/>
    <w:rsid w:val="007F2E25"/>
    <w:pPr>
      <w:autoSpaceDE w:val="0"/>
      <w:autoSpaceDN w:val="0"/>
      <w:adjustRightInd w:val="0"/>
      <w:ind w:left="1440"/>
    </w:pPr>
    <w:rPr>
      <w:rFonts w:ascii="Arial" w:hAnsi="Arial" w:cs="Arial"/>
      <w:sz w:val="19"/>
      <w:szCs w:val="19"/>
    </w:rPr>
  </w:style>
  <w:style w:type="character" w:styleId="Nmerodepgina">
    <w:name w:val="page number"/>
    <w:basedOn w:val="Fuentedeprrafopredeter"/>
    <w:rsid w:val="007F2E25"/>
  </w:style>
  <w:style w:type="paragraph" w:styleId="Ttulo">
    <w:name w:val="Title"/>
    <w:basedOn w:val="Normal"/>
    <w:qFormat/>
    <w:rsid w:val="007F2E25"/>
    <w:pPr>
      <w:jc w:val="center"/>
    </w:pPr>
    <w:rPr>
      <w:b/>
      <w:bCs/>
      <w:u w:val="single"/>
    </w:rPr>
  </w:style>
  <w:style w:type="character" w:customStyle="1" w:styleId="costexte1">
    <w:name w:val="costexte1"/>
    <w:basedOn w:val="Fuentedeprrafopredeter"/>
    <w:rsid w:val="007F2E25"/>
    <w:rPr>
      <w:rFonts w:ascii="Verdana" w:hAnsi="Verdana" w:cs="Verdana"/>
      <w:color w:val="auto"/>
      <w:sz w:val="18"/>
      <w:szCs w:val="18"/>
      <w:u w:val="none"/>
      <w:effect w:val="none"/>
    </w:rPr>
  </w:style>
  <w:style w:type="paragraph" w:styleId="Textonotapie">
    <w:name w:val="footnote text"/>
    <w:basedOn w:val="Normal"/>
    <w:semiHidden/>
    <w:rsid w:val="007F2E25"/>
    <w:rPr>
      <w:sz w:val="20"/>
      <w:szCs w:val="20"/>
    </w:rPr>
  </w:style>
  <w:style w:type="character" w:styleId="Refdenotaalpie">
    <w:name w:val="footnote reference"/>
    <w:basedOn w:val="Fuentedeprrafopredeter"/>
    <w:semiHidden/>
    <w:rsid w:val="007F2E25"/>
    <w:rPr>
      <w:vertAlign w:val="superscript"/>
    </w:rPr>
  </w:style>
  <w:style w:type="paragraph" w:styleId="Direccinsobre">
    <w:name w:val="envelope address"/>
    <w:basedOn w:val="Normal"/>
    <w:rsid w:val="007F2E25"/>
    <w:pPr>
      <w:ind w:left="2880"/>
    </w:pPr>
    <w:rPr>
      <w:rFonts w:ascii="Arial" w:hAnsi="Arial" w:cs="Arial"/>
    </w:rPr>
  </w:style>
  <w:style w:type="paragraph" w:styleId="Sangradetextonormal">
    <w:name w:val="Body Text Indent"/>
    <w:basedOn w:val="Normal"/>
    <w:rsid w:val="007F2E25"/>
    <w:pPr>
      <w:spacing w:after="120"/>
      <w:ind w:left="283"/>
    </w:pPr>
  </w:style>
  <w:style w:type="paragraph" w:styleId="Mapadeldocumento">
    <w:name w:val="Document Map"/>
    <w:basedOn w:val="Normal"/>
    <w:semiHidden/>
    <w:rsid w:val="007F2E25"/>
    <w:pPr>
      <w:shd w:val="clear" w:color="auto" w:fill="000080"/>
    </w:pPr>
    <w:rPr>
      <w:rFonts w:ascii="Tahoma" w:hAnsi="Tahoma" w:cs="Tahoma"/>
      <w:sz w:val="20"/>
      <w:szCs w:val="20"/>
    </w:rPr>
  </w:style>
  <w:style w:type="paragraph" w:customStyle="1" w:styleId="MonthNames">
    <w:name w:val="Month Names"/>
    <w:basedOn w:val="Normal"/>
    <w:rsid w:val="00FC62E0"/>
    <w:pPr>
      <w:jc w:val="center"/>
    </w:pPr>
    <w:rPr>
      <w:rFonts w:ascii="Garamond" w:hAnsi="Garamond"/>
      <w:bCs/>
      <w:color w:val="314871"/>
      <w:sz w:val="48"/>
      <w:szCs w:val="20"/>
      <w:lang w:val="en-US" w:eastAsia="en-US"/>
    </w:rPr>
  </w:style>
  <w:style w:type="paragraph" w:customStyle="1" w:styleId="Dates">
    <w:name w:val="Dates"/>
    <w:basedOn w:val="Normal"/>
    <w:rsid w:val="00FC62E0"/>
    <w:rPr>
      <w:rFonts w:ascii="Garamond" w:hAnsi="Garamond" w:cs="Arial"/>
      <w:color w:val="314871"/>
      <w:sz w:val="20"/>
      <w:szCs w:val="20"/>
      <w:lang w:val="en-US" w:eastAsia="en-US"/>
    </w:rPr>
  </w:style>
  <w:style w:type="paragraph" w:customStyle="1" w:styleId="Weekdays">
    <w:name w:val="Weekdays"/>
    <w:basedOn w:val="Normal"/>
    <w:rsid w:val="00FC62E0"/>
    <w:pPr>
      <w:jc w:val="center"/>
    </w:pPr>
    <w:rPr>
      <w:rFonts w:ascii="Garamond" w:hAnsi="Garamond"/>
      <w:caps/>
      <w:color w:val="FFFFFF"/>
      <w:spacing w:val="4"/>
      <w:sz w:val="20"/>
      <w:szCs w:val="16"/>
      <w:lang w:val="en-US" w:eastAsia="en-US"/>
    </w:rPr>
  </w:style>
  <w:style w:type="paragraph" w:styleId="Prrafodelista">
    <w:name w:val="List Paragraph"/>
    <w:basedOn w:val="Normal"/>
    <w:uiPriority w:val="34"/>
    <w:qFormat/>
    <w:rsid w:val="0099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7643">
      <w:bodyDiv w:val="1"/>
      <w:marLeft w:val="0"/>
      <w:marRight w:val="0"/>
      <w:marTop w:val="0"/>
      <w:marBottom w:val="0"/>
      <w:divBdr>
        <w:top w:val="none" w:sz="0" w:space="0" w:color="auto"/>
        <w:left w:val="none" w:sz="0" w:space="0" w:color="auto"/>
        <w:bottom w:val="none" w:sz="0" w:space="0" w:color="auto"/>
        <w:right w:val="none" w:sz="0" w:space="0" w:color="auto"/>
      </w:divBdr>
      <w:divsChild>
        <w:div w:id="104005891">
          <w:marLeft w:val="0"/>
          <w:marRight w:val="0"/>
          <w:marTop w:val="0"/>
          <w:marBottom w:val="0"/>
          <w:divBdr>
            <w:top w:val="none" w:sz="0" w:space="0" w:color="auto"/>
            <w:left w:val="none" w:sz="0" w:space="0" w:color="auto"/>
            <w:bottom w:val="none" w:sz="0" w:space="0" w:color="auto"/>
            <w:right w:val="none" w:sz="0" w:space="0" w:color="auto"/>
          </w:divBdr>
        </w:div>
        <w:div w:id="1538010670">
          <w:marLeft w:val="0"/>
          <w:marRight w:val="0"/>
          <w:marTop w:val="0"/>
          <w:marBottom w:val="0"/>
          <w:divBdr>
            <w:top w:val="none" w:sz="0" w:space="0" w:color="auto"/>
            <w:left w:val="none" w:sz="0" w:space="0" w:color="auto"/>
            <w:bottom w:val="none" w:sz="0" w:space="0" w:color="auto"/>
            <w:right w:val="none" w:sz="0" w:space="0" w:color="auto"/>
          </w:divBdr>
        </w:div>
        <w:div w:id="921833974">
          <w:marLeft w:val="0"/>
          <w:marRight w:val="0"/>
          <w:marTop w:val="0"/>
          <w:marBottom w:val="0"/>
          <w:divBdr>
            <w:top w:val="none" w:sz="0" w:space="0" w:color="auto"/>
            <w:left w:val="none" w:sz="0" w:space="0" w:color="auto"/>
            <w:bottom w:val="none" w:sz="0" w:space="0" w:color="auto"/>
            <w:right w:val="none" w:sz="0" w:space="0" w:color="auto"/>
          </w:divBdr>
        </w:div>
        <w:div w:id="348878431">
          <w:marLeft w:val="0"/>
          <w:marRight w:val="0"/>
          <w:marTop w:val="0"/>
          <w:marBottom w:val="0"/>
          <w:divBdr>
            <w:top w:val="none" w:sz="0" w:space="0" w:color="auto"/>
            <w:left w:val="none" w:sz="0" w:space="0" w:color="auto"/>
            <w:bottom w:val="none" w:sz="0" w:space="0" w:color="auto"/>
            <w:right w:val="none" w:sz="0" w:space="0" w:color="auto"/>
          </w:divBdr>
        </w:div>
        <w:div w:id="971668352">
          <w:marLeft w:val="0"/>
          <w:marRight w:val="0"/>
          <w:marTop w:val="0"/>
          <w:marBottom w:val="0"/>
          <w:divBdr>
            <w:top w:val="none" w:sz="0" w:space="0" w:color="auto"/>
            <w:left w:val="none" w:sz="0" w:space="0" w:color="auto"/>
            <w:bottom w:val="none" w:sz="0" w:space="0" w:color="auto"/>
            <w:right w:val="none" w:sz="0" w:space="0" w:color="auto"/>
          </w:divBdr>
        </w:div>
        <w:div w:id="2047832289">
          <w:marLeft w:val="0"/>
          <w:marRight w:val="0"/>
          <w:marTop w:val="0"/>
          <w:marBottom w:val="0"/>
          <w:divBdr>
            <w:top w:val="none" w:sz="0" w:space="0" w:color="auto"/>
            <w:left w:val="none" w:sz="0" w:space="0" w:color="auto"/>
            <w:bottom w:val="none" w:sz="0" w:space="0" w:color="auto"/>
            <w:right w:val="none" w:sz="0" w:space="0" w:color="auto"/>
          </w:divBdr>
        </w:div>
        <w:div w:id="322122526">
          <w:marLeft w:val="0"/>
          <w:marRight w:val="0"/>
          <w:marTop w:val="0"/>
          <w:marBottom w:val="0"/>
          <w:divBdr>
            <w:top w:val="none" w:sz="0" w:space="0" w:color="auto"/>
            <w:left w:val="none" w:sz="0" w:space="0" w:color="auto"/>
            <w:bottom w:val="none" w:sz="0" w:space="0" w:color="auto"/>
            <w:right w:val="none" w:sz="0" w:space="0" w:color="auto"/>
          </w:divBdr>
        </w:div>
      </w:divsChild>
    </w:div>
    <w:div w:id="1710180415">
      <w:bodyDiv w:val="1"/>
      <w:marLeft w:val="0"/>
      <w:marRight w:val="0"/>
      <w:marTop w:val="0"/>
      <w:marBottom w:val="0"/>
      <w:divBdr>
        <w:top w:val="none" w:sz="0" w:space="0" w:color="auto"/>
        <w:left w:val="none" w:sz="0" w:space="0" w:color="auto"/>
        <w:bottom w:val="none" w:sz="0" w:space="0" w:color="auto"/>
        <w:right w:val="none" w:sz="0" w:space="0" w:color="auto"/>
      </w:divBdr>
      <w:divsChild>
        <w:div w:id="1032388841">
          <w:marLeft w:val="0"/>
          <w:marRight w:val="0"/>
          <w:marTop w:val="0"/>
          <w:marBottom w:val="0"/>
          <w:divBdr>
            <w:top w:val="none" w:sz="0" w:space="0" w:color="auto"/>
            <w:left w:val="none" w:sz="0" w:space="0" w:color="auto"/>
            <w:bottom w:val="none" w:sz="0" w:space="0" w:color="auto"/>
            <w:right w:val="none" w:sz="0" w:space="0" w:color="auto"/>
          </w:divBdr>
        </w:div>
        <w:div w:id="1842508225">
          <w:marLeft w:val="0"/>
          <w:marRight w:val="0"/>
          <w:marTop w:val="0"/>
          <w:marBottom w:val="0"/>
          <w:divBdr>
            <w:top w:val="none" w:sz="0" w:space="0" w:color="auto"/>
            <w:left w:val="none" w:sz="0" w:space="0" w:color="auto"/>
            <w:bottom w:val="none" w:sz="0" w:space="0" w:color="auto"/>
            <w:right w:val="none" w:sz="0" w:space="0" w:color="auto"/>
          </w:divBdr>
        </w:div>
        <w:div w:id="353266296">
          <w:marLeft w:val="0"/>
          <w:marRight w:val="0"/>
          <w:marTop w:val="0"/>
          <w:marBottom w:val="0"/>
          <w:divBdr>
            <w:top w:val="none" w:sz="0" w:space="0" w:color="auto"/>
            <w:left w:val="none" w:sz="0" w:space="0" w:color="auto"/>
            <w:bottom w:val="none" w:sz="0" w:space="0" w:color="auto"/>
            <w:right w:val="none" w:sz="0" w:space="0" w:color="auto"/>
          </w:divBdr>
        </w:div>
        <w:div w:id="33399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Mi%20unidad\CURRO%202020\PLANTILLAS_%20RGPD_2019\N1_RGPD_PLANTILLA_AVISO%20LEGAL_2021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0C50-448A-4269-84DC-A284A633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N1_RGPD_PLANTILLA_AVISO LEGAL_2021_v2</Template>
  <TotalTime>5</TotalTime>
  <Pages>4</Pages>
  <Words>1551</Words>
  <Characters>8940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1</vt:lpstr>
    </vt:vector>
  </TitlesOfParts>
  <Company>Otegi</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Juan Otegi</cp:lastModifiedBy>
  <cp:revision>1</cp:revision>
  <cp:lastPrinted>2007-11-13T08:09:00Z</cp:lastPrinted>
  <dcterms:created xsi:type="dcterms:W3CDTF">2023-07-19T13:37:00Z</dcterms:created>
  <dcterms:modified xsi:type="dcterms:W3CDTF">2023-07-19T13:42:00Z</dcterms:modified>
</cp:coreProperties>
</file>